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766" w:rsidRDefault="00EE1766" w:rsidP="00EE1766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7A344C">
        <w:rPr>
          <w:sz w:val="22"/>
          <w:szCs w:val="22"/>
        </w:rPr>
        <w:t>a</w:t>
      </w:r>
      <w:r>
        <w:rPr>
          <w:sz w:val="22"/>
          <w:szCs w:val="22"/>
        </w:rPr>
        <w:t xml:space="preserve"> 1</w:t>
      </w:r>
      <w:r w:rsidR="007A344C">
        <w:rPr>
          <w:sz w:val="22"/>
          <w:szCs w:val="22"/>
        </w:rPr>
        <w:t>6</w:t>
      </w:r>
      <w:r>
        <w:rPr>
          <w:sz w:val="22"/>
          <w:szCs w:val="22"/>
        </w:rPr>
        <w:t xml:space="preserve">.4. – </w:t>
      </w:r>
      <w:r w:rsidR="007A344C">
        <w:rPr>
          <w:sz w:val="22"/>
          <w:szCs w:val="22"/>
        </w:rPr>
        <w:t>četrtek</w:t>
      </w:r>
    </w:p>
    <w:p w:rsidR="004F3212" w:rsidRPr="00902499" w:rsidRDefault="004F3212" w:rsidP="004F3212">
      <w:pPr>
        <w:rPr>
          <w:rFonts w:ascii="Arial" w:hAnsi="Arial" w:cs="Arial"/>
          <w:sz w:val="24"/>
          <w:szCs w:val="24"/>
        </w:rPr>
      </w:pPr>
    </w:p>
    <w:p w:rsidR="004F3212" w:rsidRPr="00902499" w:rsidRDefault="004F3212" w:rsidP="004F3212">
      <w:pPr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>Reši križanko:</w:t>
      </w:r>
      <w:r>
        <w:rPr>
          <w:sz w:val="24"/>
          <w:szCs w:val="24"/>
        </w:rPr>
        <w:t xml:space="preserve"> </w:t>
      </w:r>
      <w:hyperlink r:id="rId5" w:history="1">
        <w:r w:rsidRPr="00902499">
          <w:rPr>
            <w:rStyle w:val="Hiperpovezava"/>
            <w:rFonts w:ascii="Arial" w:hAnsi="Arial" w:cs="Arial"/>
            <w:b w:val="0"/>
            <w:bCs/>
            <w:sz w:val="24"/>
            <w:szCs w:val="24"/>
          </w:rPr>
          <w:t>https://www.irokusplus.si/vsebine/MultiNaravoslovje7/index.html</w:t>
        </w:r>
      </w:hyperlink>
    </w:p>
    <w:p w:rsidR="004F3212" w:rsidRDefault="004F3212" w:rsidP="004F3212">
      <w:pPr>
        <w:rPr>
          <w:sz w:val="22"/>
          <w:szCs w:val="22"/>
        </w:rPr>
      </w:pPr>
    </w:p>
    <w:p w:rsidR="004F3212" w:rsidRDefault="00EE1766" w:rsidP="004F321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41421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66" w:rsidRDefault="00EE1766" w:rsidP="004F3212">
      <w:pPr>
        <w:rPr>
          <w:sz w:val="22"/>
          <w:szCs w:val="22"/>
        </w:rPr>
      </w:pPr>
    </w:p>
    <w:p w:rsidR="004F3212" w:rsidRDefault="004F3212" w:rsidP="004F3212">
      <w:pPr>
        <w:rPr>
          <w:sz w:val="22"/>
          <w:szCs w:val="22"/>
        </w:rPr>
      </w:pPr>
      <w:r>
        <w:rPr>
          <w:sz w:val="22"/>
          <w:szCs w:val="22"/>
        </w:rPr>
        <w:t>Preveri rešitve prejšnje ure:</w:t>
      </w:r>
    </w:p>
    <w:p w:rsidR="004F3212" w:rsidRDefault="004F3212" w:rsidP="004F3212">
      <w:pPr>
        <w:rPr>
          <w:sz w:val="22"/>
          <w:szCs w:val="22"/>
        </w:rPr>
      </w:pPr>
    </w:p>
    <w:p w:rsidR="004F3212" w:rsidRDefault="004F3212" w:rsidP="004F3212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E13E86">
        <w:rPr>
          <w:rFonts w:ascii="Arial" w:hAnsi="Arial" w:cs="Arial"/>
          <w:b w:val="0"/>
          <w:color w:val="FF0000"/>
          <w:sz w:val="24"/>
          <w:szCs w:val="24"/>
        </w:rPr>
        <w:t>Zapiši pogoje</w:t>
      </w:r>
      <w:r>
        <w:rPr>
          <w:rFonts w:ascii="Arial" w:hAnsi="Arial" w:cs="Arial"/>
          <w:b w:val="0"/>
          <w:color w:val="FF0000"/>
          <w:sz w:val="24"/>
          <w:szCs w:val="24"/>
        </w:rPr>
        <w:t xml:space="preserve"> v jamah. Konstantna temperatura, stalna vlaga, stalna tema.</w:t>
      </w:r>
    </w:p>
    <w:p w:rsidR="004F3212" w:rsidRDefault="004F3212" w:rsidP="004F3212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Ali jamske živali vidijo? Ne.</w:t>
      </w:r>
    </w:p>
    <w:p w:rsidR="004F3212" w:rsidRDefault="004F3212" w:rsidP="004F3212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>Kako so jamske živali prilagojene na stalno temo? Vid je nadomeščen s tipom, zato imajo živali dolge tipalnice in druge okončine, s katerimi zaznavajo okolico.</w:t>
      </w:r>
    </w:p>
    <w:p w:rsidR="004F3212" w:rsidRDefault="004F3212" w:rsidP="004F3212">
      <w:pPr>
        <w:rPr>
          <w:sz w:val="22"/>
          <w:szCs w:val="22"/>
        </w:rPr>
      </w:pPr>
    </w:p>
    <w:p w:rsidR="004F3212" w:rsidRPr="00902499" w:rsidRDefault="004F3212" w:rsidP="004F3212">
      <w:pPr>
        <w:rPr>
          <w:rFonts w:ascii="Arial" w:hAnsi="Arial" w:cs="Arial"/>
          <w:b w:val="0"/>
          <w:bCs/>
          <w:sz w:val="24"/>
          <w:szCs w:val="24"/>
        </w:rPr>
      </w:pPr>
    </w:p>
    <w:p w:rsidR="004F3212" w:rsidRPr="00902499" w:rsidRDefault="004F3212" w:rsidP="004F3212">
      <w:pPr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</w:pPr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 xml:space="preserve">Ima telo kačaste oblike, ki zraste 20 do 30, izjemoma 40 cm v dolžino. Trup je valjast in po vsej dolžini enakomerno debel. Rep je razmeroma kratek, od strani sploščen, obroblja ga kožnata plavut. Okončine so tanke in reducirane - sprednje noge imajo tri, zadnje pa dva prsta. Koža je tanka, v njej v naravnih pogojih ni pigmenta melanina, ampak bolj ali manj izrazit rumeni "pigment" riboflavin  zato je rumenkasto-bela oz. rožnata zaradi prekrvavljenosti kot človeška koža, na trebušni strani skoznjo prosevajo notranji organi. </w:t>
      </w:r>
    </w:p>
    <w:p w:rsidR="004F3212" w:rsidRPr="00902499" w:rsidRDefault="004F3212" w:rsidP="004F3212">
      <w:pPr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</w:pPr>
    </w:p>
    <w:p w:rsidR="004F3212" w:rsidRPr="00902499" w:rsidRDefault="004F3212" w:rsidP="004F3212">
      <w:pPr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</w:pPr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Zaradi svoje barve je človeška ribica tudi dobila pridevnik »človeška«. Vendar pa ima še vedno sposobnost tvorbe kožnega pigmenta, </w:t>
      </w:r>
      <w:hyperlink r:id="rId7" w:tooltip="Melanin" w:history="1">
        <w:r w:rsidRPr="00902499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melanina</w:t>
        </w:r>
      </w:hyperlink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 - ob dolgotrajnejšem osvetljevanju njena koža potemni, pigment pa se običajno pojavi tudi pri </w:t>
      </w:r>
      <w:hyperlink r:id="rId8" w:tooltip="Mladič (stran ne obstaja)" w:history="1">
        <w:r w:rsidRPr="00902499">
          <w:rPr>
            <w:rStyle w:val="Hiperpovezava"/>
            <w:rFonts w:ascii="Arial" w:hAnsi="Arial" w:cs="Arial"/>
            <w:b w:val="0"/>
            <w:bCs/>
            <w:color w:val="A55858"/>
            <w:sz w:val="24"/>
            <w:szCs w:val="24"/>
            <w:u w:val="none"/>
            <w:shd w:val="clear" w:color="auto" w:fill="FFFFFF"/>
          </w:rPr>
          <w:t>mladičih</w:t>
        </w:r>
      </w:hyperlink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4F3212" w:rsidRPr="00902499" w:rsidRDefault="004F3212" w:rsidP="004F3212">
      <w:pPr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</w:pPr>
    </w:p>
    <w:p w:rsidR="004F3212" w:rsidRPr="00EE1766" w:rsidRDefault="004F3212" w:rsidP="004F3212">
      <w:pPr>
        <w:rPr>
          <w:rFonts w:ascii="Arial" w:hAnsi="Arial" w:cs="Arial"/>
          <w:b w:val="0"/>
          <w:bCs/>
          <w:sz w:val="24"/>
          <w:szCs w:val="24"/>
        </w:rPr>
      </w:pPr>
      <w:r w:rsidRPr="00902499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 xml:space="preserve">Nesorazmerno podaljšana glava se končuje s prisekanim in sploščenim gobčkom.  Ustna odprtina je majhna. V ustih so drobni zobje, nameščeni kot rešeto, </w:t>
      </w:r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ki zadržuje večje delce. Nosnici sta zelo majhni in težko opazni, ležita nekoliko bočno blizu konice gobca. Zakrnele oči prerašča koža. </w:t>
      </w:r>
      <w:hyperlink r:id="rId9" w:tooltip="Dihanje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Diha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 z zunanjimi </w:t>
      </w:r>
      <w:hyperlink r:id="rId10" w:tooltip="Škrge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škrgami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 (po 3 razvejeni šopi na vsaki strani tik za glavo); škrge so zaradi krvi, ki proseva skozi steno, živordeče. Ima tudi preprosta </w:t>
      </w:r>
      <w:hyperlink r:id="rId11" w:tooltip="Pljuča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pljuča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, vendar je vloga kožnega in </w:t>
      </w:r>
      <w:hyperlink r:id="rId12" w:tooltip="Pljučno dihanje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pljučnega dihanja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 drugotna. Samci se navzven ločijo od samic le po nekoliko debelejši </w:t>
      </w:r>
      <w:hyperlink r:id="rId13" w:tooltip="Kloaka" w:history="1">
        <w:r w:rsidRPr="00EE1766">
          <w:rPr>
            <w:rStyle w:val="Hiperpovezava"/>
            <w:rFonts w:ascii="Arial" w:hAnsi="Arial" w:cs="Arial"/>
            <w:b w:val="0"/>
            <w:bCs/>
            <w:color w:val="0B0080"/>
            <w:sz w:val="24"/>
            <w:szCs w:val="24"/>
            <w:u w:val="none"/>
            <w:shd w:val="clear" w:color="auto" w:fill="FFFFFF"/>
          </w:rPr>
          <w:t>kloaki</w:t>
        </w:r>
      </w:hyperlink>
      <w:r w:rsidRPr="00EE1766">
        <w:rPr>
          <w:rFonts w:ascii="Arial" w:hAnsi="Arial" w:cs="Arial"/>
          <w:b w:val="0"/>
          <w:bCs/>
          <w:color w:val="222222"/>
          <w:sz w:val="24"/>
          <w:szCs w:val="24"/>
          <w:shd w:val="clear" w:color="auto" w:fill="FFFFFF"/>
        </w:rPr>
        <w:t>.</w:t>
      </w: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  <w:r w:rsidRPr="00EE176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A1EB939" wp14:editId="07B4B353">
            <wp:simplePos x="0" y="0"/>
            <wp:positionH relativeFrom="column">
              <wp:posOffset>-242570</wp:posOffset>
            </wp:positionH>
            <wp:positionV relativeFrom="paragraph">
              <wp:posOffset>220980</wp:posOffset>
            </wp:positionV>
            <wp:extent cx="3343275" cy="2204623"/>
            <wp:effectExtent l="0" t="0" r="0" b="5715"/>
            <wp:wrapSquare wrapText="bothSides"/>
            <wp:docPr id="1" name="Slika 1" descr="Doven salamander flyttede sig ikke i syv 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n salamander flyttede sig ikke i syv å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EE1766" w:rsidRDefault="00EE1766" w:rsidP="004F3212">
      <w:pPr>
        <w:rPr>
          <w:rFonts w:ascii="Arial" w:hAnsi="Arial" w:cs="Arial"/>
          <w:sz w:val="24"/>
          <w:szCs w:val="24"/>
        </w:rPr>
      </w:pPr>
    </w:p>
    <w:p w:rsidR="004F3212" w:rsidRPr="00EE1766" w:rsidRDefault="004F3212" w:rsidP="004F3212">
      <w:pPr>
        <w:rPr>
          <w:rFonts w:ascii="Arial" w:hAnsi="Arial" w:cs="Arial"/>
          <w:sz w:val="24"/>
          <w:szCs w:val="24"/>
        </w:rPr>
      </w:pPr>
    </w:p>
    <w:p w:rsidR="004F3212" w:rsidRDefault="004F3212" w:rsidP="004F3212">
      <w:pPr>
        <w:rPr>
          <w:rFonts w:ascii="Arial" w:hAnsi="Arial" w:cs="Arial"/>
          <w:b w:val="0"/>
          <w:color w:val="auto"/>
          <w:sz w:val="24"/>
          <w:szCs w:val="24"/>
        </w:rPr>
      </w:pPr>
      <w:r w:rsidRPr="00EE1766">
        <w:rPr>
          <w:rFonts w:ascii="Arial" w:hAnsi="Arial" w:cs="Arial"/>
          <w:b w:val="0"/>
          <w:color w:val="auto"/>
          <w:sz w:val="24"/>
          <w:szCs w:val="24"/>
          <w:highlight w:val="cyan"/>
        </w:rPr>
        <w:t>POTOK:</w:t>
      </w: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 manjša tekoča voda mrzla in z veliko kisika – hitro tekoča BRZICA, počasna TOLMUN. V hitrih brzicah: živali obtežene s tulcem s kamenja da jih ne odnese (ličinke mladoletnic UČ str:68,) ličinke vrbnic so sploščene. V počasnih tolmunih se zakopljejo v dno saj je dovolj mulja. Pogoste ličinke močeradov in ribje mladice. V breg kopljejo </w:t>
      </w:r>
      <w:proofErr w:type="spellStart"/>
      <w:r w:rsidRPr="00EE1766">
        <w:rPr>
          <w:rFonts w:ascii="Arial" w:hAnsi="Arial" w:cs="Arial"/>
          <w:b w:val="0"/>
          <w:color w:val="auto"/>
          <w:sz w:val="24"/>
          <w:szCs w:val="24"/>
        </w:rPr>
        <w:t>račine</w:t>
      </w:r>
      <w:proofErr w:type="spellEnd"/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 potočni raki – najpogostejši koščak.</w:t>
      </w:r>
    </w:p>
    <w:p w:rsidR="00EE1766" w:rsidRPr="00EE1766" w:rsidRDefault="00EE1766" w:rsidP="004F3212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4F3212" w:rsidRPr="00EE1766" w:rsidRDefault="004F3212" w:rsidP="004F3212">
      <w:pPr>
        <w:rPr>
          <w:rFonts w:ascii="Arial" w:hAnsi="Arial" w:cs="Arial"/>
          <w:b w:val="0"/>
          <w:color w:val="auto"/>
          <w:sz w:val="24"/>
          <w:szCs w:val="24"/>
        </w:rPr>
      </w:pPr>
      <w:r w:rsidRPr="00EE1766">
        <w:rPr>
          <w:rFonts w:ascii="Arial" w:hAnsi="Arial" w:cs="Arial"/>
          <w:b w:val="0"/>
          <w:color w:val="auto"/>
          <w:sz w:val="24"/>
          <w:szCs w:val="24"/>
          <w:highlight w:val="cyan"/>
        </w:rPr>
        <w:t>REKA</w:t>
      </w: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: večja tekoča voda, dobiva pritoke, sprememba toka od izvira do izliva – zgoraj hitrejši z več kisika, spodaj počasnejši z manj in številni poplavni ovinki. Pogosta drevesa dob, jelša – skica po literaturi doma, Reke ogrožajo domove, ker smo pozidali ravnice. Danes reke reguliramo usmerjamo njihov tok – za namakanje, da ne teče prehitro, s tem pa  posegamo v naravo. Zajezitev je velika sprememba okolja (poglobljena struga – sprememba okolja). </w:t>
      </w:r>
    </w:p>
    <w:p w:rsidR="004F3212" w:rsidRPr="00EE1766" w:rsidRDefault="004F3212" w:rsidP="004F3212">
      <w:pPr>
        <w:rPr>
          <w:rFonts w:ascii="Arial" w:hAnsi="Arial" w:cs="Arial"/>
          <w:sz w:val="24"/>
          <w:szCs w:val="24"/>
        </w:rPr>
      </w:pP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Reke tvorijo </w:t>
      </w:r>
      <w:r w:rsidRPr="00EE1766">
        <w:rPr>
          <w:rFonts w:ascii="Arial" w:hAnsi="Arial" w:cs="Arial"/>
          <w:b w:val="0"/>
          <w:color w:val="0070C0"/>
          <w:sz w:val="24"/>
          <w:szCs w:val="24"/>
        </w:rPr>
        <w:t>mrtvice</w:t>
      </w: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 (mrtvi del reke, ki se z reko poveže le ob visokih vodah) – življenje drugačno ko t v reki podobno mlaki. </w:t>
      </w:r>
      <w:r w:rsidRPr="00EE1766">
        <w:rPr>
          <w:rFonts w:ascii="Arial" w:hAnsi="Arial" w:cs="Arial"/>
          <w:b w:val="0"/>
          <w:color w:val="0070C0"/>
          <w:sz w:val="24"/>
          <w:szCs w:val="24"/>
        </w:rPr>
        <w:t xml:space="preserve"> Prodišče </w:t>
      </w:r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– reka nanosi prodnike in na različnih koncih nastajajo in izginjajo prodišča. Pogoste vrbe – </w:t>
      </w:r>
      <w:proofErr w:type="spellStart"/>
      <w:r w:rsidRPr="00EE1766">
        <w:rPr>
          <w:rFonts w:ascii="Arial" w:hAnsi="Arial" w:cs="Arial"/>
          <w:b w:val="0"/>
          <w:color w:val="auto"/>
          <w:sz w:val="24"/>
          <w:szCs w:val="24"/>
        </w:rPr>
        <w:t>dn</w:t>
      </w:r>
      <w:proofErr w:type="spellEnd"/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 slika. Ogled slik </w:t>
      </w:r>
      <w:proofErr w:type="spellStart"/>
      <w:r w:rsidRPr="00EE1766">
        <w:rPr>
          <w:rFonts w:ascii="Arial" w:hAnsi="Arial" w:cs="Arial"/>
          <w:b w:val="0"/>
          <w:color w:val="auto"/>
          <w:sz w:val="24"/>
          <w:szCs w:val="24"/>
        </w:rPr>
        <w:t>uč:str</w:t>
      </w:r>
      <w:proofErr w:type="spellEnd"/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 69. </w:t>
      </w:r>
      <w:proofErr w:type="spellStart"/>
      <w:r w:rsidRPr="00EE1766">
        <w:rPr>
          <w:rFonts w:ascii="Arial" w:hAnsi="Arial" w:cs="Arial"/>
          <w:b w:val="0"/>
          <w:color w:val="auto"/>
          <w:sz w:val="24"/>
          <w:szCs w:val="24"/>
        </w:rPr>
        <w:t>Dn</w:t>
      </w:r>
      <w:proofErr w:type="spellEnd"/>
      <w:r w:rsidRPr="00EE1766">
        <w:rPr>
          <w:rFonts w:ascii="Arial" w:hAnsi="Arial" w:cs="Arial"/>
          <w:b w:val="0"/>
          <w:color w:val="auto"/>
          <w:sz w:val="24"/>
          <w:szCs w:val="24"/>
        </w:rPr>
        <w:t xml:space="preserve"> ponovi in razmisli.</w:t>
      </w:r>
    </w:p>
    <w:p w:rsidR="004F3212" w:rsidRPr="00EE1766" w:rsidRDefault="004F3212" w:rsidP="004F3212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4F3212" w:rsidRDefault="004F3212" w:rsidP="004F3212"/>
    <w:p w:rsidR="00BE52BE" w:rsidRDefault="00BE52BE"/>
    <w:p w:rsidR="00BE52BE" w:rsidRDefault="00BE52BE"/>
    <w:p w:rsidR="00BE52BE" w:rsidRDefault="00403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</w:t>
      </w:r>
      <w:r w:rsidR="00BE52BE" w:rsidRPr="00BE52BE">
        <w:rPr>
          <w:rFonts w:ascii="Arial" w:hAnsi="Arial" w:cs="Arial"/>
          <w:sz w:val="24"/>
          <w:szCs w:val="24"/>
        </w:rPr>
        <w:t>Na naslednji strani reši delovni list – lahko</w:t>
      </w:r>
      <w:r>
        <w:rPr>
          <w:rFonts w:ascii="Arial" w:hAnsi="Arial" w:cs="Arial"/>
          <w:sz w:val="24"/>
          <w:szCs w:val="24"/>
        </w:rPr>
        <w:t xml:space="preserve"> </w:t>
      </w:r>
      <w:r w:rsidR="00BE52BE" w:rsidRPr="00BE52BE">
        <w:rPr>
          <w:rFonts w:ascii="Arial" w:hAnsi="Arial" w:cs="Arial"/>
          <w:sz w:val="24"/>
          <w:szCs w:val="24"/>
        </w:rPr>
        <w:t>ga natisneš in prilepiš v zvezek lahko pa v zvezek prepišeš vprašanja in nanje odgovarjaš.</w:t>
      </w:r>
    </w:p>
    <w:p w:rsidR="004031DC" w:rsidRPr="00BE52BE" w:rsidRDefault="004031DC">
      <w:pPr>
        <w:rPr>
          <w:rFonts w:ascii="Arial" w:hAnsi="Arial" w:cs="Arial"/>
          <w:sz w:val="24"/>
          <w:szCs w:val="24"/>
        </w:rPr>
      </w:pPr>
    </w:p>
    <w:p w:rsidR="00BE52BE" w:rsidRDefault="00BE52B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0</wp:posOffset>
            </wp:positionV>
            <wp:extent cx="4772025" cy="352425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1261110</wp:posOffset>
            </wp:positionH>
            <wp:positionV relativeFrom="paragraph">
              <wp:posOffset>95885</wp:posOffset>
            </wp:positionV>
            <wp:extent cx="4752975" cy="706755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BE52BE" w:rsidRDefault="00BE52BE"/>
    <w:p w:rsidR="004031DC" w:rsidRDefault="004031DC"/>
    <w:p w:rsidR="004031DC" w:rsidRDefault="004031DC"/>
    <w:p w:rsidR="00BE52BE" w:rsidRDefault="00BE52BE"/>
    <w:p w:rsidR="004031DC" w:rsidRPr="004031DC" w:rsidRDefault="003262DA">
      <w:pPr>
        <w:rPr>
          <w:rFonts w:ascii="Arial" w:hAnsi="Arial" w:cs="Arial"/>
          <w:sz w:val="24"/>
          <w:szCs w:val="24"/>
        </w:rPr>
      </w:pPr>
      <w:r w:rsidRPr="004031DC">
        <w:rPr>
          <w:rFonts w:ascii="Arial" w:hAnsi="Arial" w:cs="Arial"/>
          <w:sz w:val="24"/>
          <w:szCs w:val="24"/>
        </w:rPr>
        <w:t>Nalog</w:t>
      </w:r>
      <w:r w:rsidR="004031DC" w:rsidRPr="004031DC">
        <w:rPr>
          <w:rFonts w:ascii="Arial" w:hAnsi="Arial" w:cs="Arial"/>
          <w:sz w:val="24"/>
          <w:szCs w:val="24"/>
        </w:rPr>
        <w:t xml:space="preserve">a – UČ </w:t>
      </w:r>
      <w:proofErr w:type="spellStart"/>
      <w:r w:rsidR="004031DC" w:rsidRPr="004031DC">
        <w:rPr>
          <w:rFonts w:ascii="Arial" w:hAnsi="Arial" w:cs="Arial"/>
          <w:sz w:val="24"/>
          <w:szCs w:val="24"/>
        </w:rPr>
        <w:t>str</w:t>
      </w:r>
      <w:proofErr w:type="spellEnd"/>
      <w:r w:rsidR="004031DC" w:rsidRPr="004031DC">
        <w:rPr>
          <w:rFonts w:ascii="Arial" w:hAnsi="Arial" w:cs="Arial"/>
          <w:sz w:val="24"/>
          <w:szCs w:val="24"/>
        </w:rPr>
        <w:t>: 75 – na kratko napiši kaj pomeni invazivna vrsta</w:t>
      </w:r>
      <w:r w:rsidR="004031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1DC">
        <w:rPr>
          <w:rFonts w:ascii="Arial" w:hAnsi="Arial" w:cs="Arial"/>
          <w:sz w:val="24"/>
          <w:szCs w:val="24"/>
        </w:rPr>
        <w:t>organimov</w:t>
      </w:r>
      <w:proofErr w:type="spellEnd"/>
      <w:r w:rsidR="004031DC" w:rsidRPr="004031DC">
        <w:rPr>
          <w:rFonts w:ascii="Arial" w:hAnsi="Arial" w:cs="Arial"/>
          <w:sz w:val="24"/>
          <w:szCs w:val="24"/>
        </w:rPr>
        <w:t xml:space="preserve"> – 3 povedi. Naštej pet invazivnih vrst organizmov v Sloveniji.</w:t>
      </w:r>
    </w:p>
    <w:p w:rsidR="003262DA" w:rsidRPr="004031DC" w:rsidRDefault="003262DA">
      <w:pPr>
        <w:rPr>
          <w:rFonts w:ascii="Arial" w:hAnsi="Arial" w:cs="Arial"/>
          <w:sz w:val="24"/>
          <w:szCs w:val="24"/>
        </w:rPr>
      </w:pPr>
    </w:p>
    <w:p w:rsidR="004031DC" w:rsidRPr="008A7C5B" w:rsidRDefault="004031D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Zapiši velik naslov: </w:t>
      </w:r>
      <w:r w:rsidRPr="008A7C5B">
        <w:rPr>
          <w:rFonts w:ascii="Arial" w:hAnsi="Arial" w:cs="Arial"/>
          <w:sz w:val="36"/>
          <w:szCs w:val="36"/>
        </w:rPr>
        <w:t>KAJ SE DOGAJA V ORGANIZMIH</w:t>
      </w:r>
    </w:p>
    <w:p w:rsidR="008A7C5B" w:rsidRDefault="00403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Manjši naslov – </w:t>
      </w:r>
      <w:r w:rsidR="008A7C5B">
        <w:rPr>
          <w:rFonts w:ascii="Arial" w:hAnsi="Arial" w:cs="Arial"/>
          <w:sz w:val="24"/>
          <w:szCs w:val="24"/>
        </w:rPr>
        <w:t>RAZVRŠČANJE ORGANIZMOV</w:t>
      </w:r>
    </w:p>
    <w:p w:rsidR="008A7C5B" w:rsidRDefault="008A7C5B">
      <w:pPr>
        <w:rPr>
          <w:rFonts w:ascii="Arial" w:hAnsi="Arial" w:cs="Arial"/>
          <w:sz w:val="24"/>
          <w:szCs w:val="24"/>
        </w:rPr>
      </w:pPr>
    </w:p>
    <w:p w:rsidR="008A7C5B" w:rsidRDefault="008A7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v zvezek:</w:t>
      </w:r>
    </w:p>
    <w:p w:rsidR="008A7C5B" w:rsidRDefault="008A7C5B" w:rsidP="008A7C5B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Živali uvrščamo v sistematske kategorije – skupine glede na njihovo SORODNOST. </w:t>
      </w: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Najbolj sorodne uvrščamo v isto vrsto (Kuna belica), </w:t>
      </w: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sorodne vrste spadajo v isti rod (Kune – kuna zlatica, belica, harza, sobolj), sorodni rodovi so združeni v iste družine  (Kune - kune, jazbeci, vidre) , sorodne družine v redove zveri (medvedi, pande, mačke, …) </w:t>
      </w: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sorodni redovi v razrede (sesalci) </w:t>
      </w: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sorodni razredi v debla (strunarji) </w:t>
      </w:r>
    </w:p>
    <w:p w:rsid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7C5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sorodna debla gradijo kraljestvo živali. </w:t>
      </w:r>
    </w:p>
    <w:p w:rsidR="00AF6AC0" w:rsidRDefault="00AF6AC0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F6AC0" w:rsidRPr="008A7C5B" w:rsidRDefault="00AF6AC0" w:rsidP="00AF6AC0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  <w:r w:rsidRPr="008A7C5B">
        <w:rPr>
          <w:rFonts w:ascii="Arial" w:hAnsi="Arial" w:cs="Arial"/>
          <w:bCs/>
          <w:color w:val="31849B"/>
          <w:sz w:val="24"/>
          <w:szCs w:val="24"/>
        </w:rPr>
        <w:t>Znanstveniki domnevajo, da ne poznamo še 86</w:t>
      </w:r>
      <w:r>
        <w:rPr>
          <w:rFonts w:ascii="Arial" w:hAnsi="Arial" w:cs="Arial"/>
          <w:bCs/>
          <w:color w:val="31849B"/>
          <w:sz w:val="24"/>
          <w:szCs w:val="24"/>
        </w:rPr>
        <w:t>%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 kopenskih in 91% morskih organizmov.</w:t>
      </w:r>
    </w:p>
    <w:p w:rsidR="00AF6AC0" w:rsidRDefault="00AF6AC0" w:rsidP="00AF6AC0">
      <w:pPr>
        <w:rPr>
          <w:rFonts w:ascii="Arial" w:hAnsi="Arial" w:cs="Arial"/>
          <w:sz w:val="24"/>
          <w:szCs w:val="24"/>
        </w:rPr>
      </w:pPr>
    </w:p>
    <w:p w:rsid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A7C5B" w:rsidRPr="008A7C5B" w:rsidRDefault="008A7C5B" w:rsidP="008A7C5B">
      <w:pPr>
        <w:ind w:left="36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Za boljše razumevanje poglej animacijo v i-učbeniku: </w:t>
      </w:r>
      <w:hyperlink r:id="rId17" w:anchor="66" w:history="1">
        <w:r w:rsidRPr="008A7C5B">
          <w:rPr>
            <w:rStyle w:val="Hiperpovezava"/>
            <w:rFonts w:ascii="Arial" w:hAnsi="Arial" w:cs="Arial"/>
            <w:sz w:val="24"/>
            <w:szCs w:val="24"/>
          </w:rPr>
          <w:t>https://www.irokusplus.si/vsebine/irp-nar7/#66</w:t>
        </w:r>
      </w:hyperlink>
      <w:r>
        <w:rPr>
          <w:rFonts w:ascii="Arial" w:hAnsi="Arial" w:cs="Arial"/>
          <w:sz w:val="24"/>
          <w:szCs w:val="24"/>
        </w:rPr>
        <w:t xml:space="preserve"> – kaj moraš pogledati je skopirano spodaj – moraš pa v učbenik, saj je tam animacija.</w:t>
      </w:r>
    </w:p>
    <w:p w:rsidR="008A7C5B" w:rsidRDefault="008A7C5B" w:rsidP="008A7C5B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8A7C5B" w:rsidRDefault="008A7C5B" w:rsidP="008A7C5B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</w:p>
    <w:p w:rsidR="008A7C5B" w:rsidRDefault="008A7C5B" w:rsidP="008A7C5B">
      <w:pPr>
        <w:ind w:left="360"/>
        <w:rPr>
          <w:rFonts w:ascii="Arial" w:hAnsi="Arial" w:cs="Arial"/>
          <w:bCs/>
          <w:color w:val="31849B"/>
          <w:sz w:val="24"/>
          <w:szCs w:val="24"/>
        </w:rPr>
      </w:pPr>
      <w:r>
        <w:rPr>
          <w:rFonts w:ascii="Arial" w:hAnsi="Arial" w:cs="Arial"/>
          <w:bCs/>
          <w:noProof/>
          <w:color w:val="31849B"/>
          <w:sz w:val="24"/>
          <w:szCs w:val="24"/>
        </w:rPr>
        <w:drawing>
          <wp:inline distT="0" distB="0" distL="0" distR="0">
            <wp:extent cx="3612904" cy="3248025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02" cy="32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5B" w:rsidRDefault="008A7C5B" w:rsidP="00AF6AC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1849B"/>
          <w:sz w:val="24"/>
          <w:szCs w:val="24"/>
        </w:rPr>
        <w:t xml:space="preserve">Domača naloga: 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Primer tabela UČ </w:t>
      </w:r>
      <w:proofErr w:type="spellStart"/>
      <w:r w:rsidRPr="008A7C5B">
        <w:rPr>
          <w:rFonts w:ascii="Arial" w:hAnsi="Arial" w:cs="Arial"/>
          <w:bCs/>
          <w:color w:val="31849B"/>
          <w:sz w:val="24"/>
          <w:szCs w:val="24"/>
        </w:rPr>
        <w:t>str</w:t>
      </w:r>
      <w:proofErr w:type="spellEnd"/>
      <w:r w:rsidRPr="008A7C5B">
        <w:rPr>
          <w:rFonts w:ascii="Arial" w:hAnsi="Arial" w:cs="Arial"/>
          <w:bCs/>
          <w:color w:val="31849B"/>
          <w:sz w:val="24"/>
          <w:szCs w:val="24"/>
        </w:rPr>
        <w:t>: 78</w:t>
      </w:r>
      <w:r>
        <w:rPr>
          <w:rFonts w:ascii="Arial" w:hAnsi="Arial" w:cs="Arial"/>
          <w:bCs/>
          <w:color w:val="31849B"/>
          <w:sz w:val="24"/>
          <w:szCs w:val="24"/>
        </w:rPr>
        <w:t xml:space="preserve"> – ali glej spodaj. S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>ami</w:t>
      </w:r>
      <w:r>
        <w:rPr>
          <w:rFonts w:ascii="Arial" w:hAnsi="Arial" w:cs="Arial"/>
          <w:bCs/>
          <w:color w:val="31849B"/>
          <w:sz w:val="24"/>
          <w:szCs w:val="24"/>
        </w:rPr>
        <w:t xml:space="preserve"> uvrstite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 eno </w:t>
      </w:r>
      <w:r>
        <w:rPr>
          <w:rFonts w:ascii="Arial" w:hAnsi="Arial" w:cs="Arial"/>
          <w:bCs/>
          <w:color w:val="31849B"/>
          <w:sz w:val="24"/>
          <w:szCs w:val="24"/>
        </w:rPr>
        <w:t>poljubno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 žival</w:t>
      </w:r>
      <w:r>
        <w:rPr>
          <w:rFonts w:ascii="Arial" w:hAnsi="Arial" w:cs="Arial"/>
          <w:bCs/>
          <w:color w:val="31849B"/>
          <w:sz w:val="24"/>
          <w:szCs w:val="24"/>
        </w:rPr>
        <w:t>.</w:t>
      </w:r>
      <w:r w:rsidRPr="008A7C5B">
        <w:rPr>
          <w:rFonts w:ascii="Arial" w:hAnsi="Arial" w:cs="Arial"/>
          <w:bCs/>
          <w:color w:val="31849B"/>
          <w:sz w:val="24"/>
          <w:szCs w:val="24"/>
        </w:rPr>
        <w:t xml:space="preserve">  </w:t>
      </w:r>
      <w:r w:rsidR="00AF6AC0">
        <w:rPr>
          <w:rFonts w:ascii="Arial" w:hAnsi="Arial" w:cs="Arial"/>
          <w:bCs/>
          <w:color w:val="31849B"/>
          <w:sz w:val="24"/>
          <w:szCs w:val="24"/>
        </w:rPr>
        <w:t xml:space="preserve">Namig v </w:t>
      </w:r>
      <w:proofErr w:type="spellStart"/>
      <w:r w:rsidR="00AF6AC0">
        <w:rPr>
          <w:rFonts w:ascii="Arial" w:hAnsi="Arial" w:cs="Arial"/>
          <w:bCs/>
          <w:color w:val="31849B"/>
          <w:sz w:val="24"/>
          <w:szCs w:val="24"/>
        </w:rPr>
        <w:t>interent</w:t>
      </w:r>
      <w:proofErr w:type="spellEnd"/>
      <w:r w:rsidR="00AF6AC0">
        <w:rPr>
          <w:rFonts w:ascii="Arial" w:hAnsi="Arial" w:cs="Arial"/>
          <w:bCs/>
          <w:color w:val="31849B"/>
          <w:sz w:val="24"/>
          <w:szCs w:val="24"/>
        </w:rPr>
        <w:t xml:space="preserve"> vtipkajte poljuben organizem, pridobite njegovo latinsko ime, nato pa napišite to ime in uvrstitev v iskalnik. Naloga opravljena.</w:t>
      </w:r>
    </w:p>
    <w:p w:rsidR="004031DC" w:rsidRDefault="004031DC">
      <w:pPr>
        <w:rPr>
          <w:rFonts w:ascii="Arial" w:hAnsi="Arial" w:cs="Arial"/>
          <w:sz w:val="24"/>
          <w:szCs w:val="24"/>
        </w:rPr>
      </w:pPr>
    </w:p>
    <w:p w:rsidR="004031DC" w:rsidRPr="004031DC" w:rsidRDefault="008A7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05300" cy="91826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37" cy="9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1DC" w:rsidRPr="004031DC" w:rsidSect="00BE52B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71837"/>
    <w:multiLevelType w:val="hybridMultilevel"/>
    <w:tmpl w:val="1FC6798C"/>
    <w:lvl w:ilvl="0" w:tplc="08947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14A7"/>
    <w:multiLevelType w:val="hybridMultilevel"/>
    <w:tmpl w:val="F2124F0C"/>
    <w:lvl w:ilvl="0" w:tplc="B89001A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12"/>
    <w:rsid w:val="00056B1E"/>
    <w:rsid w:val="003262DA"/>
    <w:rsid w:val="004031DC"/>
    <w:rsid w:val="004F3212"/>
    <w:rsid w:val="007A344C"/>
    <w:rsid w:val="008A7C5B"/>
    <w:rsid w:val="009D5CF9"/>
    <w:rsid w:val="00AF6AC0"/>
    <w:rsid w:val="00BE52BE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F01B"/>
  <w15:chartTrackingRefBased/>
  <w15:docId w15:val="{CC827196-B1DA-4A74-A89C-D5ABA77D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3212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321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F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Mladi%C4%8D&amp;action=edit&amp;redlink=1" TargetMode="External"/><Relationship Id="rId13" Type="http://schemas.openxmlformats.org/officeDocument/2006/relationships/hyperlink" Target="https://sl.wikipedia.org/wiki/Kloaka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l.wikipedia.org/wiki/Melanin" TargetMode="External"/><Relationship Id="rId12" Type="http://schemas.openxmlformats.org/officeDocument/2006/relationships/hyperlink" Target="https://sl.wikipedia.org/wiki/Plju%C4%8Dno_dihanje" TargetMode="External"/><Relationship Id="rId17" Type="http://schemas.openxmlformats.org/officeDocument/2006/relationships/hyperlink" Target="https://www.irokusplus.si/vsebine/irp-nar7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l.wikipedia.org/wiki/Plju%C4%8Da" TargetMode="External"/><Relationship Id="rId5" Type="http://schemas.openxmlformats.org/officeDocument/2006/relationships/hyperlink" Target="https://www.irokusplus.si/vsebine/MultiNaravoslovje7/index.html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sl.wikipedia.org/wiki/%C5%A0krge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Dihanj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2020-04-15T23:56:00Z</dcterms:created>
  <dcterms:modified xsi:type="dcterms:W3CDTF">2020-04-15T23:56:00Z</dcterms:modified>
</cp:coreProperties>
</file>