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3B0DA" w14:textId="77777777" w:rsidR="00F67D1F" w:rsidRDefault="00C337E2">
      <w:pPr>
        <w:rPr>
          <w:sz w:val="28"/>
          <w:lang w:val="sl-SI"/>
        </w:rPr>
      </w:pPr>
      <w:bookmarkStart w:id="0" w:name="_GoBack"/>
      <w:bookmarkEnd w:id="0"/>
      <w:r w:rsidRPr="00C337E2">
        <w:rPr>
          <w:sz w:val="28"/>
          <w:lang w:val="sl-SI"/>
        </w:rPr>
        <w:t>UP BIOLOGIJA</w:t>
      </w:r>
    </w:p>
    <w:p w14:paraId="78749E64" w14:textId="77777777" w:rsidR="00C337E2" w:rsidRDefault="00C337E2">
      <w:pPr>
        <w:rPr>
          <w:lang w:val="sl-SI"/>
        </w:rPr>
      </w:pPr>
      <w:r>
        <w:rPr>
          <w:lang w:val="sl-SI"/>
        </w:rPr>
        <w:t>Pred pridobivanjem znanja za novo učno snov si odgovori na naslednja vprašanja. Če na katero izmed vprašanj ne znaš odgov</w:t>
      </w:r>
      <w:r w:rsidR="00CD0A6D">
        <w:rPr>
          <w:lang w:val="sl-SI"/>
        </w:rPr>
        <w:t>oriti, odgovor poišči v zvezku</w:t>
      </w:r>
      <w:r>
        <w:rPr>
          <w:lang w:val="sl-SI"/>
        </w:rPr>
        <w:t>, učbeniku ali na spletu.</w:t>
      </w:r>
    </w:p>
    <w:p w14:paraId="2CED64A1" w14:textId="77777777" w:rsidR="00C337E2" w:rsidRDefault="00CD0A6D">
      <w:pPr>
        <w:rPr>
          <w:lang w:val="sl-SI"/>
        </w:rPr>
      </w:pPr>
      <w:r>
        <w:rPr>
          <w:lang w:val="sl-SI"/>
        </w:rPr>
        <w:t>O</w:t>
      </w:r>
      <w:r w:rsidR="00C337E2">
        <w:rPr>
          <w:lang w:val="sl-SI"/>
        </w:rPr>
        <w:t xml:space="preserve">dgovore </w:t>
      </w:r>
      <w:r>
        <w:rPr>
          <w:lang w:val="sl-SI"/>
        </w:rPr>
        <w:t>ustno ponovi ali pa mi jih pošlji</w:t>
      </w:r>
      <w:r w:rsidR="00C337E2">
        <w:rPr>
          <w:lang w:val="sl-SI"/>
        </w:rPr>
        <w:t xml:space="preserve"> na </w:t>
      </w:r>
      <w:hyperlink r:id="rId5" w:history="1">
        <w:r w:rsidRPr="00696242">
          <w:rPr>
            <w:rStyle w:val="Hiperpovezava"/>
            <w:lang w:val="sl-SI"/>
          </w:rPr>
          <w:t>klapanja@os-cerkno.si</w:t>
        </w:r>
      </w:hyperlink>
      <w:r w:rsidR="00C337E2">
        <w:rPr>
          <w:lang w:val="sl-SI"/>
        </w:rPr>
        <w:t>, da vidiva, kje so težave.</w:t>
      </w:r>
      <w:r>
        <w:rPr>
          <w:lang w:val="sl-SI"/>
        </w:rPr>
        <w:t xml:space="preserve"> Če imaš s čimerkoli težave me kontaktiraj na moj e-naslov.</w:t>
      </w:r>
    </w:p>
    <w:p w14:paraId="2A3A4989" w14:textId="77777777" w:rsidR="00C337E2" w:rsidRDefault="00C337E2">
      <w:pPr>
        <w:rPr>
          <w:lang w:val="sl-SI"/>
        </w:rPr>
      </w:pPr>
      <w:r>
        <w:rPr>
          <w:lang w:val="sl-SI"/>
        </w:rPr>
        <w:t xml:space="preserve">Preberi si vse kar imaš v zvezku o </w:t>
      </w:r>
      <w:r w:rsidR="00CD0A6D">
        <w:rPr>
          <w:lang w:val="sl-SI"/>
        </w:rPr>
        <w:t>dedovanju</w:t>
      </w:r>
      <w:r>
        <w:rPr>
          <w:lang w:val="sl-SI"/>
        </w:rPr>
        <w:t xml:space="preserve">. Bodi pozoren na </w:t>
      </w:r>
      <w:r w:rsidR="00CD0A6D">
        <w:rPr>
          <w:lang w:val="sl-SI"/>
        </w:rPr>
        <w:t>vrste dedovanj.</w:t>
      </w:r>
    </w:p>
    <w:p w14:paraId="44C15544" w14:textId="3CD87F01" w:rsidR="00C337E2" w:rsidRDefault="00C06F16" w:rsidP="00C337E2">
      <w:pPr>
        <w:rPr>
          <w:lang w:val="sl-SI"/>
        </w:rPr>
      </w:pPr>
      <w:r>
        <w:rPr>
          <w:lang w:val="sl-SI"/>
        </w:rPr>
        <w:t>Enako kot ostali, naprošam tudi tebe da skopiraš prepisano snov in mi jo pošlješ. To sem te prosila že prejšnjo uro pa se nisi odzval – saj drugače ne veva kje so težave.</w:t>
      </w:r>
    </w:p>
    <w:p w14:paraId="588D0E5F" w14:textId="06DE1ECB" w:rsidR="00C06F16" w:rsidRDefault="00C06F16" w:rsidP="00C337E2">
      <w:pPr>
        <w:rPr>
          <w:lang w:val="sl-SI"/>
        </w:rPr>
      </w:pPr>
      <w:r>
        <w:rPr>
          <w:lang w:val="sl-SI"/>
        </w:rPr>
        <w:t>Za lažje reševanje učne ure, ti pošiljam tudi rešitve vaj te ure, Bodi dobro.</w:t>
      </w:r>
    </w:p>
    <w:p w14:paraId="6C826047" w14:textId="60B46F63" w:rsidR="00C06F16" w:rsidRDefault="00C06F16" w:rsidP="00C337E2">
      <w:pPr>
        <w:rPr>
          <w:lang w:val="sl-SI"/>
        </w:rPr>
      </w:pPr>
    </w:p>
    <w:p w14:paraId="5565DBD9" w14:textId="77777777" w:rsidR="00C06F16" w:rsidRPr="001376D3" w:rsidRDefault="00C06F16" w:rsidP="00C06F16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376D3">
        <w:rPr>
          <w:rFonts w:ascii="Arial" w:hAnsi="Arial" w:cs="Arial"/>
          <w:sz w:val="24"/>
          <w:szCs w:val="24"/>
        </w:rPr>
        <w:t>Snaha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sinova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žena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v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odnosu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do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njegovih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staršev</w:t>
      </w:r>
      <w:proofErr w:type="spellEnd"/>
    </w:p>
    <w:p w14:paraId="3FAFF8B0" w14:textId="77777777" w:rsidR="00C06F16" w:rsidRPr="001376D3" w:rsidRDefault="00C06F16" w:rsidP="00C06F16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  <w:sz w:val="24"/>
          <w:szCs w:val="24"/>
        </w:rPr>
      </w:pPr>
      <w:proofErr w:type="spellStart"/>
      <w:r w:rsidRPr="001376D3">
        <w:rPr>
          <w:rFonts w:ascii="Arial" w:hAnsi="Arial" w:cs="Arial"/>
          <w:sz w:val="24"/>
          <w:szCs w:val="24"/>
        </w:rPr>
        <w:t>Zet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hčerin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mož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v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odnosu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do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njenih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staršev</w:t>
      </w:r>
      <w:proofErr w:type="spellEnd"/>
    </w:p>
    <w:p w14:paraId="5CE43E25" w14:textId="77777777" w:rsidR="00C06F16" w:rsidRPr="001376D3" w:rsidRDefault="00C06F16" w:rsidP="00C06F16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376D3">
        <w:rPr>
          <w:rFonts w:ascii="Arial" w:hAnsi="Arial" w:cs="Arial"/>
          <w:sz w:val="24"/>
          <w:szCs w:val="24"/>
        </w:rPr>
        <w:t>Tast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ženin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ali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možev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oče</w:t>
      </w:r>
      <w:proofErr w:type="spellEnd"/>
    </w:p>
    <w:p w14:paraId="3B30F2D9" w14:textId="77777777" w:rsidR="00C06F16" w:rsidRPr="001376D3" w:rsidRDefault="00C06F16" w:rsidP="00C06F16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376D3">
        <w:rPr>
          <w:rFonts w:ascii="Arial" w:hAnsi="Arial" w:cs="Arial"/>
          <w:sz w:val="24"/>
          <w:szCs w:val="24"/>
        </w:rPr>
        <w:t>Tašča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ženina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ali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moževa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mama</w:t>
      </w:r>
    </w:p>
    <w:p w14:paraId="5FE14DC4" w14:textId="77777777" w:rsidR="00C06F16" w:rsidRPr="001376D3" w:rsidRDefault="00C06F16" w:rsidP="00C06F16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333333"/>
          <w:sz w:val="24"/>
          <w:szCs w:val="24"/>
        </w:rPr>
      </w:pPr>
      <w:proofErr w:type="spellStart"/>
      <w:r w:rsidRPr="001376D3">
        <w:rPr>
          <w:rFonts w:ascii="Arial" w:hAnsi="Arial" w:cs="Arial"/>
          <w:sz w:val="24"/>
          <w:szCs w:val="24"/>
        </w:rPr>
        <w:t>Svak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sestrin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mož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ali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brat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zakonskega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partnerja</w:t>
      </w:r>
      <w:proofErr w:type="spellEnd"/>
    </w:p>
    <w:p w14:paraId="6171375C" w14:textId="77777777" w:rsidR="00C06F16" w:rsidRPr="001376D3" w:rsidRDefault="00C06F16" w:rsidP="00C06F16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376D3">
        <w:rPr>
          <w:rFonts w:ascii="Arial" w:hAnsi="Arial" w:cs="Arial"/>
          <w:sz w:val="24"/>
          <w:szCs w:val="24"/>
        </w:rPr>
        <w:t>Svakinja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376D3">
        <w:rPr>
          <w:rFonts w:ascii="Arial" w:eastAsia="Times New Roman" w:hAnsi="Arial" w:cs="Arial"/>
          <w:color w:val="535353"/>
          <w:sz w:val="24"/>
          <w:szCs w:val="24"/>
          <w:lang w:eastAsia="sl-SI"/>
        </w:rPr>
        <w:t>sestra</w:t>
      </w:r>
      <w:proofErr w:type="spellEnd"/>
      <w:r w:rsidRPr="001376D3">
        <w:rPr>
          <w:rFonts w:ascii="Arial" w:eastAsia="Times New Roman" w:hAnsi="Arial" w:cs="Arial"/>
          <w:color w:val="535353"/>
          <w:sz w:val="24"/>
          <w:szCs w:val="24"/>
          <w:lang w:eastAsia="sl-SI"/>
        </w:rPr>
        <w:t xml:space="preserve"> (</w:t>
      </w:r>
      <w:proofErr w:type="spellStart"/>
      <w:r w:rsidRPr="001376D3">
        <w:rPr>
          <w:rFonts w:ascii="Arial" w:eastAsia="Times New Roman" w:hAnsi="Arial" w:cs="Arial"/>
          <w:color w:val="535353"/>
          <w:sz w:val="24"/>
          <w:szCs w:val="24"/>
          <w:lang w:eastAsia="sl-SI"/>
        </w:rPr>
        <w:t>zakonskega</w:t>
      </w:r>
      <w:proofErr w:type="spellEnd"/>
      <w:r w:rsidRPr="001376D3">
        <w:rPr>
          <w:rFonts w:ascii="Arial" w:eastAsia="Times New Roman" w:hAnsi="Arial" w:cs="Arial"/>
          <w:color w:val="535353"/>
          <w:sz w:val="24"/>
          <w:szCs w:val="24"/>
          <w:lang w:eastAsia="sl-SI"/>
        </w:rPr>
        <w:t xml:space="preserve">) </w:t>
      </w:r>
      <w:proofErr w:type="spellStart"/>
      <w:r w:rsidRPr="001376D3">
        <w:rPr>
          <w:rFonts w:ascii="Arial" w:eastAsia="Times New Roman" w:hAnsi="Arial" w:cs="Arial"/>
          <w:color w:val="535353"/>
          <w:sz w:val="24"/>
          <w:szCs w:val="24"/>
          <w:lang w:eastAsia="sl-SI"/>
        </w:rPr>
        <w:t>partnerja</w:t>
      </w:r>
      <w:proofErr w:type="spellEnd"/>
      <w:r w:rsidRPr="001376D3">
        <w:rPr>
          <w:rFonts w:ascii="Arial" w:eastAsia="Times New Roman" w:hAnsi="Arial" w:cs="Arial"/>
          <w:color w:val="535353"/>
          <w:sz w:val="24"/>
          <w:szCs w:val="24"/>
          <w:lang w:eastAsia="sl-SI"/>
        </w:rPr>
        <w:t xml:space="preserve"> </w:t>
      </w:r>
      <w:proofErr w:type="spellStart"/>
      <w:r w:rsidRPr="001376D3">
        <w:rPr>
          <w:rFonts w:ascii="Arial" w:eastAsia="Times New Roman" w:hAnsi="Arial" w:cs="Arial"/>
          <w:color w:val="535353"/>
          <w:sz w:val="24"/>
          <w:szCs w:val="24"/>
          <w:lang w:eastAsia="sl-SI"/>
        </w:rPr>
        <w:t>ali</w:t>
      </w:r>
      <w:proofErr w:type="spellEnd"/>
      <w:r w:rsidRPr="001376D3">
        <w:rPr>
          <w:rFonts w:ascii="Arial" w:eastAsia="Times New Roman" w:hAnsi="Arial" w:cs="Arial"/>
          <w:color w:val="535353"/>
          <w:sz w:val="24"/>
          <w:szCs w:val="24"/>
          <w:lang w:eastAsia="sl-SI"/>
        </w:rPr>
        <w:t xml:space="preserve"> </w:t>
      </w:r>
      <w:proofErr w:type="spellStart"/>
      <w:r w:rsidRPr="001376D3">
        <w:rPr>
          <w:rFonts w:ascii="Arial" w:eastAsia="Times New Roman" w:hAnsi="Arial" w:cs="Arial"/>
          <w:color w:val="535353"/>
          <w:sz w:val="24"/>
          <w:szCs w:val="24"/>
          <w:lang w:eastAsia="sl-SI"/>
        </w:rPr>
        <w:t>sorojenčeva</w:t>
      </w:r>
      <w:proofErr w:type="spellEnd"/>
      <w:r w:rsidRPr="001376D3">
        <w:rPr>
          <w:rFonts w:ascii="Arial" w:eastAsia="Times New Roman" w:hAnsi="Arial" w:cs="Arial"/>
          <w:color w:val="535353"/>
          <w:sz w:val="24"/>
          <w:szCs w:val="24"/>
          <w:lang w:eastAsia="sl-SI"/>
        </w:rPr>
        <w:t xml:space="preserve"> (</w:t>
      </w:r>
      <w:proofErr w:type="spellStart"/>
      <w:r w:rsidRPr="001376D3">
        <w:rPr>
          <w:rFonts w:ascii="Arial" w:eastAsia="Times New Roman" w:hAnsi="Arial" w:cs="Arial"/>
          <w:color w:val="535353"/>
          <w:sz w:val="24"/>
          <w:szCs w:val="24"/>
          <w:lang w:eastAsia="sl-SI"/>
        </w:rPr>
        <w:t>zakonska</w:t>
      </w:r>
      <w:proofErr w:type="spellEnd"/>
      <w:r w:rsidRPr="001376D3">
        <w:rPr>
          <w:rFonts w:ascii="Arial" w:eastAsia="Times New Roman" w:hAnsi="Arial" w:cs="Arial"/>
          <w:color w:val="535353"/>
          <w:sz w:val="24"/>
          <w:szCs w:val="24"/>
          <w:lang w:eastAsia="sl-SI"/>
        </w:rPr>
        <w:t xml:space="preserve">) </w:t>
      </w:r>
      <w:proofErr w:type="spellStart"/>
      <w:r w:rsidRPr="001376D3">
        <w:rPr>
          <w:rFonts w:ascii="Arial" w:eastAsia="Times New Roman" w:hAnsi="Arial" w:cs="Arial"/>
          <w:color w:val="535353"/>
          <w:sz w:val="24"/>
          <w:szCs w:val="24"/>
          <w:lang w:eastAsia="sl-SI"/>
        </w:rPr>
        <w:t>partnerica</w:t>
      </w:r>
      <w:proofErr w:type="spellEnd"/>
    </w:p>
    <w:p w14:paraId="4F65B87C" w14:textId="77777777" w:rsidR="00C06F16" w:rsidRPr="001376D3" w:rsidRDefault="00C06F16" w:rsidP="00C06F16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376D3">
        <w:rPr>
          <w:rFonts w:ascii="Arial" w:hAnsi="Arial" w:cs="Arial"/>
          <w:sz w:val="24"/>
          <w:szCs w:val="24"/>
        </w:rPr>
        <w:t>Bratranec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– </w:t>
      </w:r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sin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strica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ali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tete</w:t>
      </w:r>
      <w:proofErr w:type="spellEnd"/>
    </w:p>
    <w:p w14:paraId="0C6354C0" w14:textId="77777777" w:rsidR="00C06F16" w:rsidRPr="001376D3" w:rsidRDefault="00C06F16" w:rsidP="00C06F16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376D3">
        <w:rPr>
          <w:rFonts w:ascii="Arial" w:hAnsi="Arial" w:cs="Arial"/>
          <w:sz w:val="24"/>
          <w:szCs w:val="24"/>
        </w:rPr>
        <w:t>Sestrična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hči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strica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ali</w:t>
      </w:r>
      <w:proofErr w:type="spellEnd"/>
      <w:r w:rsidRPr="001376D3">
        <w:rPr>
          <w:rFonts w:ascii="Arial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iCs/>
          <w:color w:val="333333"/>
          <w:sz w:val="24"/>
          <w:szCs w:val="24"/>
        </w:rPr>
        <w:t>tete</w:t>
      </w:r>
      <w:proofErr w:type="spellEnd"/>
    </w:p>
    <w:p w14:paraId="59B70C36" w14:textId="77777777" w:rsidR="00C06F16" w:rsidRPr="001376D3" w:rsidRDefault="00C06F16" w:rsidP="00C06F16">
      <w:pPr>
        <w:rPr>
          <w:rFonts w:ascii="Arial" w:hAnsi="Arial" w:cs="Arial"/>
          <w:sz w:val="24"/>
          <w:szCs w:val="24"/>
        </w:rPr>
      </w:pPr>
    </w:p>
    <w:p w14:paraId="5E5C51E0" w14:textId="77777777" w:rsidR="00C06F16" w:rsidRPr="001376D3" w:rsidRDefault="00C06F16" w:rsidP="00C06F16">
      <w:pPr>
        <w:rPr>
          <w:rFonts w:ascii="Arial" w:hAnsi="Arial" w:cs="Arial"/>
          <w:sz w:val="24"/>
          <w:szCs w:val="24"/>
        </w:rPr>
      </w:pPr>
      <w:proofErr w:type="spellStart"/>
      <w:r w:rsidRPr="001376D3">
        <w:rPr>
          <w:rFonts w:ascii="Arial" w:hAnsi="Arial" w:cs="Arial"/>
          <w:sz w:val="24"/>
          <w:szCs w:val="24"/>
        </w:rPr>
        <w:t>Naloge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rešitve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: </w:t>
      </w:r>
    </w:p>
    <w:p w14:paraId="16BDEB8C" w14:textId="77777777" w:rsidR="00C06F16" w:rsidRPr="001376D3" w:rsidRDefault="00C06F16" w:rsidP="00C0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2.a) </w:t>
      </w:r>
    </w:p>
    <w:p w14:paraId="0F02264A" w14:textId="77777777" w:rsidR="00C06F16" w:rsidRPr="001376D3" w:rsidRDefault="00C06F16" w:rsidP="00C0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1376D3">
        <w:rPr>
          <w:rFonts w:ascii="Arial" w:hAnsi="Arial" w:cs="Arial"/>
          <w:sz w:val="24"/>
          <w:szCs w:val="24"/>
        </w:rPr>
        <w:t>kakšno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vrsto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križanja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gre</w:t>
      </w:r>
      <w:proofErr w:type="spellEnd"/>
      <w:r w:rsidRPr="001376D3">
        <w:rPr>
          <w:rFonts w:ascii="Arial" w:hAnsi="Arial" w:cs="Arial"/>
          <w:sz w:val="24"/>
          <w:szCs w:val="24"/>
        </w:rPr>
        <w:t>? _________</w:t>
      </w:r>
      <w:proofErr w:type="spellStart"/>
      <w:r w:rsidRPr="001376D3">
        <w:rPr>
          <w:rFonts w:ascii="Arial" w:hAnsi="Arial" w:cs="Arial"/>
          <w:sz w:val="24"/>
          <w:szCs w:val="24"/>
        </w:rPr>
        <w:t>dominantno-recesivno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___________________ </w:t>
      </w:r>
    </w:p>
    <w:p w14:paraId="6083A2D9" w14:textId="77777777" w:rsidR="00C06F16" w:rsidRPr="001376D3" w:rsidRDefault="00C06F16" w:rsidP="00C0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0B40FD" w14:textId="77777777" w:rsidR="00C06F16" w:rsidRPr="001376D3" w:rsidRDefault="00C06F16" w:rsidP="00C0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376D3">
        <w:rPr>
          <w:rFonts w:ascii="Arial" w:hAnsi="Arial" w:cs="Arial"/>
          <w:sz w:val="24"/>
          <w:szCs w:val="24"/>
        </w:rPr>
        <w:t>Kaj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pravi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prvi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Mendlov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zakon</w:t>
      </w:r>
      <w:proofErr w:type="spellEnd"/>
      <w:r w:rsidRPr="001376D3">
        <w:rPr>
          <w:rFonts w:ascii="Arial" w:hAnsi="Arial" w:cs="Arial"/>
          <w:sz w:val="24"/>
          <w:szCs w:val="24"/>
        </w:rPr>
        <w:t>? __</w:t>
      </w:r>
      <w:proofErr w:type="spellStart"/>
      <w:r w:rsidRPr="001376D3">
        <w:rPr>
          <w:rFonts w:ascii="Arial" w:hAnsi="Arial" w:cs="Arial"/>
          <w:sz w:val="24"/>
          <w:szCs w:val="24"/>
        </w:rPr>
        <w:t>potomci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homozigotnih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staršev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1376D3">
        <w:rPr>
          <w:rFonts w:ascii="Arial" w:hAnsi="Arial" w:cs="Arial"/>
          <w:sz w:val="24"/>
          <w:szCs w:val="24"/>
        </w:rPr>
        <w:t>vsi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heterozigoti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_______________ </w:t>
      </w:r>
    </w:p>
    <w:p w14:paraId="0BC901CE" w14:textId="77777777" w:rsidR="00C06F16" w:rsidRPr="001376D3" w:rsidRDefault="00C06F16" w:rsidP="00C0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56F1C9" w14:textId="77777777" w:rsidR="00C06F16" w:rsidRPr="001376D3" w:rsidRDefault="00C06F16" w:rsidP="00C0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376D3">
        <w:rPr>
          <w:rFonts w:ascii="Arial" w:hAnsi="Arial" w:cs="Arial"/>
          <w:sz w:val="24"/>
          <w:szCs w:val="24"/>
        </w:rPr>
        <w:t>Kaj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pravi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drugi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Mendlov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zakon</w:t>
      </w:r>
      <w:proofErr w:type="spellEnd"/>
      <w:r w:rsidRPr="001376D3">
        <w:rPr>
          <w:rFonts w:ascii="Arial" w:hAnsi="Arial" w:cs="Arial"/>
          <w:sz w:val="24"/>
          <w:szCs w:val="24"/>
        </w:rPr>
        <w:t>? ___</w:t>
      </w:r>
      <w:proofErr w:type="spellStart"/>
      <w:r w:rsidRPr="001376D3">
        <w:rPr>
          <w:rFonts w:ascii="Arial" w:hAnsi="Arial" w:cs="Arial"/>
          <w:sz w:val="24"/>
          <w:szCs w:val="24"/>
        </w:rPr>
        <w:t>Pri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križanju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dveh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heterozigotov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376D3">
        <w:rPr>
          <w:rFonts w:ascii="Arial" w:hAnsi="Arial" w:cs="Arial"/>
          <w:sz w:val="24"/>
          <w:szCs w:val="24"/>
        </w:rPr>
        <w:t>fenotipsko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izrazi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6D3">
        <w:rPr>
          <w:rFonts w:ascii="Arial" w:hAnsi="Arial" w:cs="Arial"/>
          <w:sz w:val="24"/>
          <w:szCs w:val="24"/>
        </w:rPr>
        <w:t>razmerje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    3:1____</w:t>
      </w:r>
    </w:p>
    <w:p w14:paraId="57867D77" w14:textId="77777777" w:rsidR="00C06F16" w:rsidRPr="001376D3" w:rsidRDefault="00C06F16" w:rsidP="00C0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882914" w14:textId="77777777" w:rsidR="00C06F16" w:rsidRPr="001376D3" w:rsidRDefault="00C06F16" w:rsidP="00C06F16">
      <w:pPr>
        <w:pStyle w:val="Brezrazmikov"/>
        <w:suppressAutoHyphens w:val="0"/>
        <w:rPr>
          <w:rFonts w:ascii="Arial" w:hAnsi="Arial" w:cs="Arial"/>
          <w:b/>
        </w:rPr>
      </w:pPr>
      <w:r w:rsidRPr="001376D3">
        <w:rPr>
          <w:rFonts w:ascii="Arial" w:hAnsi="Arial" w:cs="Arial"/>
          <w:b/>
        </w:rPr>
        <w:t>Pri križanju rdečega (RR) in belega (BB) odolina imajo vsi osebki prve generacije rožnate cvetove (RB). S pomočjo diagrama ugotovi, kakšni bodo potomci, če križamo dva rožnata osebka.</w:t>
      </w:r>
    </w:p>
    <w:tbl>
      <w:tblPr>
        <w:tblStyle w:val="Tabelamrea"/>
        <w:tblpPr w:leftFromText="141" w:rightFromText="141" w:vertAnchor="text" w:horzAnchor="page" w:tblpX="2011" w:tblpY="195"/>
        <w:tblOverlap w:val="never"/>
        <w:tblW w:w="1828" w:type="dxa"/>
        <w:tblLook w:val="04A0" w:firstRow="1" w:lastRow="0" w:firstColumn="1" w:lastColumn="0" w:noHBand="0" w:noVBand="1"/>
      </w:tblPr>
      <w:tblGrid>
        <w:gridCol w:w="474"/>
        <w:gridCol w:w="685"/>
        <w:gridCol w:w="669"/>
      </w:tblGrid>
      <w:tr w:rsidR="00C06F16" w:rsidRPr="001376D3" w14:paraId="59FE2C27" w14:textId="77777777" w:rsidTr="00F81EE7">
        <w:trPr>
          <w:trHeight w:val="449"/>
        </w:trPr>
        <w:tc>
          <w:tcPr>
            <w:tcW w:w="0" w:type="auto"/>
          </w:tcPr>
          <w:p w14:paraId="4B9CBEDB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5752A230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0" w:type="auto"/>
          </w:tcPr>
          <w:p w14:paraId="1824E1FC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B</w:t>
            </w:r>
          </w:p>
        </w:tc>
      </w:tr>
      <w:tr w:rsidR="00C06F16" w:rsidRPr="001376D3" w14:paraId="3B92DBDA" w14:textId="77777777" w:rsidTr="00F81EE7">
        <w:trPr>
          <w:trHeight w:val="449"/>
        </w:trPr>
        <w:tc>
          <w:tcPr>
            <w:tcW w:w="0" w:type="auto"/>
          </w:tcPr>
          <w:p w14:paraId="06F0C96F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0" w:type="auto"/>
          </w:tcPr>
          <w:p w14:paraId="5E6C6510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RR</w:t>
            </w:r>
          </w:p>
        </w:tc>
        <w:tc>
          <w:tcPr>
            <w:tcW w:w="0" w:type="auto"/>
          </w:tcPr>
          <w:p w14:paraId="7F6E0A6C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RB</w:t>
            </w:r>
          </w:p>
        </w:tc>
      </w:tr>
      <w:tr w:rsidR="00C06F16" w:rsidRPr="001376D3" w14:paraId="5B62EBD4" w14:textId="77777777" w:rsidTr="00F81EE7">
        <w:trPr>
          <w:trHeight w:val="449"/>
        </w:trPr>
        <w:tc>
          <w:tcPr>
            <w:tcW w:w="0" w:type="auto"/>
          </w:tcPr>
          <w:p w14:paraId="0C091589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0" w:type="auto"/>
          </w:tcPr>
          <w:p w14:paraId="538BEC5B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RB</w:t>
            </w:r>
          </w:p>
        </w:tc>
        <w:tc>
          <w:tcPr>
            <w:tcW w:w="0" w:type="auto"/>
          </w:tcPr>
          <w:p w14:paraId="39F732C1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BB</w:t>
            </w:r>
          </w:p>
        </w:tc>
      </w:tr>
    </w:tbl>
    <w:p w14:paraId="7CFE1C6C" w14:textId="77777777" w:rsidR="00C06F16" w:rsidRPr="001376D3" w:rsidRDefault="00C06F16" w:rsidP="00C06F16">
      <w:pPr>
        <w:pStyle w:val="Brezrazmikov"/>
        <w:ind w:left="720"/>
        <w:rPr>
          <w:rFonts w:ascii="Arial" w:hAnsi="Arial" w:cs="Arial"/>
        </w:rPr>
      </w:pPr>
    </w:p>
    <w:p w14:paraId="3B955777" w14:textId="77777777" w:rsidR="00C06F16" w:rsidRPr="001376D3" w:rsidRDefault="00C06F16" w:rsidP="00C06F16">
      <w:pPr>
        <w:pStyle w:val="Brezrazmikov"/>
        <w:ind w:left="360"/>
        <w:rPr>
          <w:rFonts w:ascii="Arial" w:hAnsi="Arial" w:cs="Arial"/>
        </w:rPr>
      </w:pPr>
    </w:p>
    <w:p w14:paraId="6B49505C" w14:textId="77777777" w:rsidR="00C06F16" w:rsidRPr="001376D3" w:rsidRDefault="00C06F16" w:rsidP="00C06F16">
      <w:pPr>
        <w:pStyle w:val="Brezrazmikov"/>
        <w:ind w:left="360"/>
        <w:rPr>
          <w:rFonts w:ascii="Arial" w:hAnsi="Arial" w:cs="Arial"/>
        </w:rPr>
      </w:pPr>
    </w:p>
    <w:p w14:paraId="769CDB58" w14:textId="77777777" w:rsidR="00C06F16" w:rsidRPr="001376D3" w:rsidRDefault="00C06F16" w:rsidP="00C06F16">
      <w:pPr>
        <w:pStyle w:val="Brezrazmikov"/>
        <w:ind w:left="360"/>
        <w:rPr>
          <w:rFonts w:ascii="Arial" w:hAnsi="Arial" w:cs="Arial"/>
        </w:rPr>
      </w:pPr>
    </w:p>
    <w:p w14:paraId="7A97BDF8" w14:textId="77777777" w:rsidR="00C06F16" w:rsidRPr="001376D3" w:rsidRDefault="00C06F16" w:rsidP="00C06F16">
      <w:pPr>
        <w:pStyle w:val="Brezrazmikov"/>
        <w:rPr>
          <w:rFonts w:ascii="Arial" w:hAnsi="Arial" w:cs="Arial"/>
        </w:rPr>
      </w:pPr>
    </w:p>
    <w:p w14:paraId="2A5FCECD" w14:textId="77777777" w:rsidR="00C06F16" w:rsidRPr="001376D3" w:rsidRDefault="00C06F16" w:rsidP="00C06F16">
      <w:pPr>
        <w:pStyle w:val="Brezrazmikov"/>
        <w:rPr>
          <w:rFonts w:ascii="Arial" w:hAnsi="Arial" w:cs="Arial"/>
        </w:rPr>
      </w:pPr>
    </w:p>
    <w:p w14:paraId="388D641E" w14:textId="77777777" w:rsidR="00C06F16" w:rsidRPr="001376D3" w:rsidRDefault="00C06F16" w:rsidP="00C06F16">
      <w:pPr>
        <w:pStyle w:val="Brezrazmikov"/>
        <w:rPr>
          <w:rFonts w:ascii="Arial" w:hAnsi="Arial" w:cs="Arial"/>
        </w:rPr>
      </w:pPr>
    </w:p>
    <w:p w14:paraId="23469DFB" w14:textId="77777777" w:rsidR="00C06F16" w:rsidRPr="001376D3" w:rsidRDefault="00C06F16" w:rsidP="00C06F16">
      <w:pPr>
        <w:pStyle w:val="Brezrazmikov"/>
        <w:rPr>
          <w:rFonts w:ascii="Arial" w:hAnsi="Arial" w:cs="Arial"/>
        </w:rPr>
      </w:pPr>
      <w:r w:rsidRPr="001376D3">
        <w:rPr>
          <w:rFonts w:ascii="Arial" w:hAnsi="Arial" w:cs="Arial"/>
        </w:rPr>
        <w:lastRenderedPageBreak/>
        <w:t>Opis potomcev: ¼ potomcev je rdeče barve (RR), ¼ je bele barve (BB) in ½ je rožnate barve (RB)</w:t>
      </w:r>
    </w:p>
    <w:p w14:paraId="672759CF" w14:textId="77777777" w:rsidR="00C06F16" w:rsidRPr="001376D3" w:rsidRDefault="00C06F16" w:rsidP="00C0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AD39CE" w14:textId="77777777" w:rsidR="00C06F16" w:rsidRPr="001376D3" w:rsidRDefault="00C06F16" w:rsidP="00C06F16">
      <w:pPr>
        <w:pStyle w:val="Brezrazmikov"/>
        <w:rPr>
          <w:rFonts w:ascii="Arial" w:hAnsi="Arial" w:cs="Arial"/>
          <w:b/>
        </w:rPr>
      </w:pPr>
      <w:r w:rsidRPr="001376D3">
        <w:rPr>
          <w:rFonts w:ascii="Arial" w:hAnsi="Arial" w:cs="Arial"/>
        </w:rPr>
        <w:t>2.b</w:t>
      </w:r>
      <w:r w:rsidRPr="001376D3">
        <w:rPr>
          <w:rFonts w:ascii="Arial" w:hAnsi="Arial" w:cs="Arial"/>
          <w:b/>
        </w:rPr>
        <w:t xml:space="preserve"> </w:t>
      </w:r>
    </w:p>
    <w:p w14:paraId="6F8F8B58" w14:textId="77777777" w:rsidR="00C06F16" w:rsidRPr="001376D3" w:rsidRDefault="00C06F16" w:rsidP="00C06F16">
      <w:pPr>
        <w:pStyle w:val="Brezrazmikov"/>
        <w:rPr>
          <w:rFonts w:ascii="Arial" w:hAnsi="Arial" w:cs="Arial"/>
          <w:b/>
        </w:rPr>
      </w:pPr>
      <w:r w:rsidRPr="001376D3">
        <w:rPr>
          <w:rFonts w:ascii="Arial" w:hAnsi="Arial" w:cs="Arial"/>
          <w:b/>
        </w:rPr>
        <w:t>Pri križanju andaluzijske kokoši (BB) s črnim petelinom (TT) so potomci prve generacije modri.</w:t>
      </w:r>
    </w:p>
    <w:p w14:paraId="70E1A461" w14:textId="77777777" w:rsidR="00C06F16" w:rsidRPr="001376D3" w:rsidRDefault="00C06F16" w:rsidP="00C06F16">
      <w:pPr>
        <w:pStyle w:val="Brezrazmikov"/>
        <w:ind w:firstLine="426"/>
        <w:rPr>
          <w:rFonts w:ascii="Arial" w:hAnsi="Arial" w:cs="Arial"/>
          <w:b/>
        </w:rPr>
      </w:pPr>
      <w:r w:rsidRPr="001376D3">
        <w:rPr>
          <w:rFonts w:ascii="Arial" w:hAnsi="Arial" w:cs="Arial"/>
          <w:b/>
        </w:rPr>
        <w:t xml:space="preserve">Spodnji diagram dopolni z ustreznim dednim zapisom. Križanje je </w:t>
      </w:r>
      <w:proofErr w:type="spellStart"/>
      <w:r w:rsidRPr="001376D3">
        <w:rPr>
          <w:rFonts w:ascii="Arial" w:hAnsi="Arial" w:cs="Arial"/>
          <w:b/>
        </w:rPr>
        <w:t>intermediarno</w:t>
      </w:r>
      <w:proofErr w:type="spellEnd"/>
      <w:r w:rsidRPr="001376D3">
        <w:rPr>
          <w:rFonts w:ascii="Arial" w:hAnsi="Arial" w:cs="Arial"/>
          <w:b/>
        </w:rPr>
        <w:t>.</w:t>
      </w:r>
    </w:p>
    <w:p w14:paraId="1B6C0F5B" w14:textId="77777777" w:rsidR="00C06F16" w:rsidRPr="001376D3" w:rsidRDefault="00C06F16" w:rsidP="00C06F16">
      <w:pPr>
        <w:pStyle w:val="Brezrazmikov"/>
        <w:ind w:left="360"/>
        <w:rPr>
          <w:rFonts w:ascii="Arial" w:hAnsi="Arial" w:cs="Arial"/>
        </w:rPr>
      </w:pPr>
    </w:p>
    <w:p w14:paraId="1B95E21D" w14:textId="77777777" w:rsidR="00C06F16" w:rsidRPr="001376D3" w:rsidRDefault="00C06F16" w:rsidP="00C06F16">
      <w:pPr>
        <w:pStyle w:val="Brezrazmikov"/>
        <w:rPr>
          <w:rFonts w:ascii="Arial" w:hAnsi="Arial" w:cs="Arial"/>
        </w:rPr>
      </w:pPr>
      <w:r w:rsidRPr="001376D3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C09B7C3" wp14:editId="6BDB6404">
            <wp:simplePos x="0" y="0"/>
            <wp:positionH relativeFrom="column">
              <wp:posOffset>357505</wp:posOffset>
            </wp:positionH>
            <wp:positionV relativeFrom="paragraph">
              <wp:posOffset>103505</wp:posOffset>
            </wp:positionV>
            <wp:extent cx="3009900" cy="2247900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103405" w14:textId="77777777" w:rsidR="00C06F16" w:rsidRPr="001376D3" w:rsidRDefault="00C06F16" w:rsidP="00C06F16">
      <w:pPr>
        <w:pStyle w:val="Brezrazmikov"/>
        <w:rPr>
          <w:rFonts w:ascii="Arial" w:hAnsi="Arial" w:cs="Arial"/>
        </w:rPr>
      </w:pPr>
    </w:p>
    <w:p w14:paraId="68A89A93" w14:textId="77777777" w:rsidR="00C06F16" w:rsidRPr="001376D3" w:rsidRDefault="00C06F16" w:rsidP="00C06F16">
      <w:pPr>
        <w:spacing w:before="240"/>
        <w:rPr>
          <w:rFonts w:ascii="Arial" w:hAnsi="Arial" w:cs="Arial"/>
          <w:color w:val="FF0000"/>
          <w:sz w:val="24"/>
          <w:szCs w:val="24"/>
        </w:rPr>
      </w:pPr>
    </w:p>
    <w:p w14:paraId="273EF5C9" w14:textId="77777777" w:rsidR="00C06F16" w:rsidRPr="001376D3" w:rsidRDefault="00C06F16" w:rsidP="00C06F16">
      <w:pPr>
        <w:spacing w:before="240"/>
        <w:rPr>
          <w:rFonts w:ascii="Arial" w:hAnsi="Arial" w:cs="Arial"/>
          <w:color w:val="FF0000"/>
          <w:sz w:val="24"/>
          <w:szCs w:val="24"/>
        </w:rPr>
      </w:pPr>
    </w:p>
    <w:p w14:paraId="3567E794" w14:textId="77777777" w:rsidR="00C06F16" w:rsidRPr="001376D3" w:rsidRDefault="00C06F16" w:rsidP="00C06F16">
      <w:pPr>
        <w:rPr>
          <w:rFonts w:ascii="Arial" w:hAnsi="Arial" w:cs="Arial"/>
          <w:sz w:val="24"/>
          <w:szCs w:val="24"/>
        </w:rPr>
      </w:pPr>
    </w:p>
    <w:p w14:paraId="6E2BDE26" w14:textId="77777777" w:rsidR="00C06F16" w:rsidRPr="001376D3" w:rsidRDefault="00C06F16" w:rsidP="00C06F16">
      <w:pPr>
        <w:pStyle w:val="Brezrazmikov"/>
        <w:ind w:left="284"/>
        <w:rPr>
          <w:rFonts w:ascii="Arial" w:hAnsi="Arial" w:cs="Arial"/>
          <w:b/>
        </w:rPr>
      </w:pPr>
      <w:r w:rsidRPr="001376D3">
        <w:rPr>
          <w:rFonts w:ascii="Arial" w:hAnsi="Arial" w:cs="Arial"/>
        </w:rPr>
        <w:t>3.</w:t>
      </w:r>
      <w:r w:rsidRPr="001376D3">
        <w:rPr>
          <w:rFonts w:ascii="Arial" w:hAnsi="Arial" w:cs="Arial"/>
          <w:b/>
        </w:rPr>
        <w:t xml:space="preserve"> Primer </w:t>
      </w:r>
      <w:proofErr w:type="spellStart"/>
      <w:r w:rsidRPr="001376D3">
        <w:rPr>
          <w:rFonts w:ascii="Arial" w:hAnsi="Arial" w:cs="Arial"/>
          <w:b/>
        </w:rPr>
        <w:t>kodominance</w:t>
      </w:r>
      <w:proofErr w:type="spellEnd"/>
      <w:r w:rsidRPr="001376D3">
        <w:rPr>
          <w:rFonts w:ascii="Arial" w:hAnsi="Arial" w:cs="Arial"/>
          <w:b/>
        </w:rPr>
        <w:t xml:space="preserve"> je dedovanje genov A in B, ki določata krvne skupine (gen 0, ki tudi določa krvne skupine, pa je recesiven!).</w:t>
      </w:r>
    </w:p>
    <w:p w14:paraId="23F6394A" w14:textId="77777777" w:rsidR="00C06F16" w:rsidRPr="001376D3" w:rsidRDefault="00C06F16" w:rsidP="00C06F16">
      <w:pPr>
        <w:pStyle w:val="Brezrazmikov"/>
        <w:ind w:left="1080"/>
        <w:rPr>
          <w:rFonts w:ascii="Arial" w:hAnsi="Arial" w:cs="Arial"/>
        </w:rPr>
      </w:pPr>
    </w:p>
    <w:p w14:paraId="38008B7F" w14:textId="77777777" w:rsidR="00C06F16" w:rsidRPr="001376D3" w:rsidRDefault="00C06F16" w:rsidP="00C06F16">
      <w:pPr>
        <w:pStyle w:val="Brezrazmikov"/>
        <w:ind w:left="142"/>
        <w:rPr>
          <w:rFonts w:ascii="Arial" w:hAnsi="Arial" w:cs="Arial"/>
        </w:rPr>
      </w:pPr>
      <w:r w:rsidRPr="001376D3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A98E5C9" wp14:editId="36B4456F">
            <wp:simplePos x="0" y="0"/>
            <wp:positionH relativeFrom="margin">
              <wp:posOffset>398145</wp:posOffset>
            </wp:positionH>
            <wp:positionV relativeFrom="paragraph">
              <wp:posOffset>5080</wp:posOffset>
            </wp:positionV>
            <wp:extent cx="2356485" cy="1072515"/>
            <wp:effectExtent l="0" t="0" r="5715" b="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6D3">
        <w:rPr>
          <w:rFonts w:ascii="Arial" w:hAnsi="Arial" w:cs="Arial"/>
        </w:rPr>
        <w:t>a.</w:t>
      </w:r>
    </w:p>
    <w:p w14:paraId="07F46926" w14:textId="77777777" w:rsidR="00C06F16" w:rsidRPr="001376D3" w:rsidRDefault="00C06F16" w:rsidP="00C06F16">
      <w:pPr>
        <w:pStyle w:val="Brezrazmikov"/>
        <w:rPr>
          <w:rFonts w:ascii="Arial" w:hAnsi="Arial" w:cs="Arial"/>
        </w:rPr>
      </w:pPr>
    </w:p>
    <w:p w14:paraId="46727A65" w14:textId="77777777" w:rsidR="00C06F16" w:rsidRPr="001376D3" w:rsidRDefault="00C06F16" w:rsidP="00C06F16">
      <w:pPr>
        <w:pStyle w:val="Brezrazmikov"/>
        <w:rPr>
          <w:rFonts w:ascii="Arial" w:hAnsi="Arial" w:cs="Arial"/>
        </w:rPr>
      </w:pPr>
    </w:p>
    <w:p w14:paraId="30CE593F" w14:textId="77777777" w:rsidR="00C06F16" w:rsidRPr="001376D3" w:rsidRDefault="00C06F16" w:rsidP="00C06F16">
      <w:pPr>
        <w:pStyle w:val="Brezrazmikov"/>
        <w:rPr>
          <w:rFonts w:ascii="Arial" w:hAnsi="Arial" w:cs="Arial"/>
        </w:rPr>
      </w:pPr>
    </w:p>
    <w:p w14:paraId="77429695" w14:textId="77777777" w:rsidR="00C06F16" w:rsidRPr="001376D3" w:rsidRDefault="00C06F16" w:rsidP="00C06F16">
      <w:pPr>
        <w:pStyle w:val="Brezrazmikov"/>
        <w:rPr>
          <w:rFonts w:ascii="Arial" w:hAnsi="Arial" w:cs="Arial"/>
        </w:rPr>
      </w:pPr>
    </w:p>
    <w:p w14:paraId="5097C405" w14:textId="77777777" w:rsidR="00C06F16" w:rsidRPr="001376D3" w:rsidRDefault="00C06F16" w:rsidP="00C06F16">
      <w:pPr>
        <w:pStyle w:val="Brezrazmikov"/>
        <w:spacing w:before="240"/>
        <w:ind w:left="1080"/>
        <w:rPr>
          <w:rFonts w:ascii="Arial" w:hAnsi="Arial" w:cs="Arial"/>
        </w:rPr>
      </w:pPr>
    </w:p>
    <w:p w14:paraId="6947D140" w14:textId="77777777" w:rsidR="00C06F16" w:rsidRPr="001376D3" w:rsidRDefault="00C06F16" w:rsidP="00C06F16">
      <w:pPr>
        <w:pStyle w:val="Brezrazmikov"/>
        <w:numPr>
          <w:ilvl w:val="0"/>
          <w:numId w:val="3"/>
        </w:numPr>
        <w:spacing w:before="240"/>
        <w:ind w:left="567"/>
        <w:rPr>
          <w:rFonts w:ascii="Arial" w:hAnsi="Arial" w:cs="Arial"/>
        </w:rPr>
      </w:pPr>
      <w:r w:rsidRPr="001376D3">
        <w:rPr>
          <w:rFonts w:ascii="Arial" w:hAnsi="Arial" w:cs="Arial"/>
        </w:rPr>
        <w:t>Možne krvne skupine: A, B, AB, 0</w:t>
      </w:r>
    </w:p>
    <w:p w14:paraId="03337180" w14:textId="77777777" w:rsidR="00C06F16" w:rsidRPr="001376D3" w:rsidRDefault="00C06F16" w:rsidP="00C06F16">
      <w:pPr>
        <w:pStyle w:val="Brezrazmikov"/>
        <w:numPr>
          <w:ilvl w:val="0"/>
          <w:numId w:val="3"/>
        </w:numPr>
        <w:spacing w:before="240"/>
        <w:rPr>
          <w:rFonts w:ascii="Arial" w:hAnsi="Arial" w:cs="Arial"/>
        </w:rPr>
      </w:pPr>
      <w:r w:rsidRPr="001376D3">
        <w:rPr>
          <w:rFonts w:ascii="Arial" w:hAnsi="Arial" w:cs="Arial"/>
        </w:rPr>
        <w:t>Razlika med krvno skupino AA in A0 je v genotipu. Za krvno skupino AA je oseba homozigot, za A0 je heterozigot.</w:t>
      </w:r>
    </w:p>
    <w:p w14:paraId="6795E888" w14:textId="77777777" w:rsidR="00C06F16" w:rsidRPr="001376D3" w:rsidRDefault="00C06F16" w:rsidP="00C06F16">
      <w:pPr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 xml:space="preserve">To </w:t>
      </w:r>
      <w:proofErr w:type="spellStart"/>
      <w:r w:rsidRPr="001376D3">
        <w:rPr>
          <w:rFonts w:ascii="Arial" w:hAnsi="Arial" w:cs="Arial"/>
          <w:sz w:val="24"/>
          <w:szCs w:val="24"/>
        </w:rPr>
        <w:t>križanje</w:t>
      </w:r>
      <w:proofErr w:type="spellEnd"/>
      <w:r w:rsidRPr="001376D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376D3">
        <w:rPr>
          <w:rFonts w:ascii="Arial" w:hAnsi="Arial" w:cs="Arial"/>
          <w:sz w:val="24"/>
          <w:szCs w:val="24"/>
        </w:rPr>
        <w:t>kodominantno</w:t>
      </w:r>
      <w:proofErr w:type="spellEnd"/>
      <w:r w:rsidRPr="001376D3">
        <w:rPr>
          <w:rFonts w:ascii="Arial" w:hAnsi="Arial" w:cs="Arial"/>
          <w:sz w:val="24"/>
          <w:szCs w:val="24"/>
        </w:rPr>
        <w:t>.</w:t>
      </w:r>
    </w:p>
    <w:p w14:paraId="7D06899D" w14:textId="77777777" w:rsidR="00C06F16" w:rsidRPr="001376D3" w:rsidRDefault="00C06F16" w:rsidP="00C06F16">
      <w:pPr>
        <w:rPr>
          <w:rFonts w:ascii="Arial" w:hAnsi="Arial" w:cs="Arial"/>
          <w:sz w:val="24"/>
          <w:szCs w:val="24"/>
        </w:rPr>
      </w:pPr>
    </w:p>
    <w:p w14:paraId="7EDA4591" w14:textId="77777777" w:rsidR="00C06F16" w:rsidRPr="001376D3" w:rsidRDefault="00C06F16" w:rsidP="00C06F16">
      <w:pPr>
        <w:pStyle w:val="Brezrazmikov"/>
        <w:ind w:left="360"/>
        <w:rPr>
          <w:rFonts w:ascii="Arial" w:hAnsi="Arial" w:cs="Arial"/>
          <w:b/>
        </w:rPr>
      </w:pPr>
      <w:r w:rsidRPr="001376D3">
        <w:rPr>
          <w:rFonts w:ascii="Arial" w:hAnsi="Arial" w:cs="Arial"/>
          <w:b/>
        </w:rPr>
        <w:t xml:space="preserve">4.a) Barvna slepota je nezmožnost zaznavanja razlik med </w:t>
      </w:r>
      <w:proofErr w:type="spellStart"/>
      <w:r w:rsidRPr="001376D3">
        <w:rPr>
          <w:rFonts w:ascii="Arial" w:hAnsi="Arial" w:cs="Arial"/>
          <w:b/>
        </w:rPr>
        <w:t>posamezimi</w:t>
      </w:r>
      <w:proofErr w:type="spellEnd"/>
      <w:r w:rsidRPr="001376D3">
        <w:rPr>
          <w:rFonts w:ascii="Arial" w:hAnsi="Arial" w:cs="Arial"/>
          <w:b/>
        </w:rPr>
        <w:t xml:space="preserve"> barvami (najpogosteje rdeče in zelene), ki se prenaša z dedovanjem.</w:t>
      </w:r>
    </w:p>
    <w:p w14:paraId="16ABBD7F" w14:textId="77777777" w:rsidR="00C06F16" w:rsidRPr="001376D3" w:rsidRDefault="00C06F16" w:rsidP="00C06F16">
      <w:pPr>
        <w:pStyle w:val="Brezrazmikov"/>
        <w:numPr>
          <w:ilvl w:val="0"/>
          <w:numId w:val="4"/>
        </w:numPr>
        <w:spacing w:before="240"/>
        <w:ind w:left="426"/>
        <w:rPr>
          <w:rFonts w:ascii="Arial" w:hAnsi="Arial" w:cs="Arial"/>
        </w:rPr>
      </w:pPr>
      <w:r w:rsidRPr="001376D3">
        <w:rPr>
          <w:rFonts w:ascii="Arial" w:hAnsi="Arial" w:cs="Arial"/>
        </w:rPr>
        <w:t>Odgovori so individualni.</w:t>
      </w:r>
    </w:p>
    <w:p w14:paraId="55916151" w14:textId="77777777" w:rsidR="00C06F16" w:rsidRPr="001376D3" w:rsidRDefault="00C06F16" w:rsidP="00C06F16">
      <w:pPr>
        <w:pStyle w:val="Brezrazmikov"/>
        <w:numPr>
          <w:ilvl w:val="0"/>
          <w:numId w:val="4"/>
        </w:numPr>
        <w:spacing w:before="240"/>
        <w:ind w:left="426"/>
        <w:rPr>
          <w:rFonts w:ascii="Arial" w:hAnsi="Arial" w:cs="Arial"/>
        </w:rPr>
      </w:pPr>
      <w:r w:rsidRPr="001376D3">
        <w:rPr>
          <w:rFonts w:ascii="Arial" w:hAnsi="Arial" w:cs="Arial"/>
        </w:rPr>
        <w:t>Če je mati prenašalka, so lahko njeno otroci zdravi, saj je pri prenašalki okvarjen samo en X kromosom. Otrok po materi deduje samo en kromosom. Torej se lahko prenese na otroka zdrav kromosom.</w:t>
      </w:r>
    </w:p>
    <w:p w14:paraId="454F3266" w14:textId="77777777" w:rsidR="00C06F16" w:rsidRPr="001376D3" w:rsidRDefault="00C06F16" w:rsidP="00C06F16">
      <w:pPr>
        <w:pStyle w:val="Brezrazmikov"/>
        <w:ind w:left="1080"/>
        <w:rPr>
          <w:rFonts w:ascii="Arial" w:hAnsi="Arial" w:cs="Arial"/>
        </w:rPr>
      </w:pPr>
    </w:p>
    <w:tbl>
      <w:tblPr>
        <w:tblStyle w:val="Tabelamrea"/>
        <w:tblpPr w:leftFromText="141" w:rightFromText="141" w:vertAnchor="text" w:horzAnchor="page" w:tblpX="2506" w:tblpY="-34"/>
        <w:tblOverlap w:val="never"/>
        <w:tblW w:w="2263" w:type="dxa"/>
        <w:tblLook w:val="04A0" w:firstRow="1" w:lastRow="0" w:firstColumn="1" w:lastColumn="0" w:noHBand="0" w:noVBand="1"/>
      </w:tblPr>
      <w:tblGrid>
        <w:gridCol w:w="854"/>
        <w:gridCol w:w="672"/>
        <w:gridCol w:w="737"/>
      </w:tblGrid>
      <w:tr w:rsidR="00C06F16" w:rsidRPr="001376D3" w14:paraId="28FBE678" w14:textId="77777777" w:rsidTr="00F81EE7">
        <w:trPr>
          <w:trHeight w:val="449"/>
        </w:trPr>
        <w:tc>
          <w:tcPr>
            <w:tcW w:w="0" w:type="auto"/>
          </w:tcPr>
          <w:p w14:paraId="0A4D41F5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  <w:b/>
              </w:rPr>
            </w:pPr>
          </w:p>
        </w:tc>
        <w:tc>
          <w:tcPr>
            <w:tcW w:w="672" w:type="dxa"/>
          </w:tcPr>
          <w:p w14:paraId="50E811BE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 xml:space="preserve">   X    </w:t>
            </w:r>
          </w:p>
        </w:tc>
        <w:tc>
          <w:tcPr>
            <w:tcW w:w="737" w:type="dxa"/>
          </w:tcPr>
          <w:p w14:paraId="71FD99A3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 xml:space="preserve">  X'</w:t>
            </w:r>
          </w:p>
        </w:tc>
      </w:tr>
      <w:tr w:rsidR="00C06F16" w:rsidRPr="001376D3" w14:paraId="642A28D2" w14:textId="77777777" w:rsidTr="00F81EE7">
        <w:trPr>
          <w:trHeight w:val="449"/>
        </w:trPr>
        <w:tc>
          <w:tcPr>
            <w:tcW w:w="0" w:type="auto"/>
          </w:tcPr>
          <w:p w14:paraId="62C564EE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72" w:type="dxa"/>
          </w:tcPr>
          <w:p w14:paraId="49BDE869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XX</w:t>
            </w:r>
          </w:p>
        </w:tc>
        <w:tc>
          <w:tcPr>
            <w:tcW w:w="737" w:type="dxa"/>
          </w:tcPr>
          <w:p w14:paraId="1589D7D8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XX'</w:t>
            </w:r>
          </w:p>
        </w:tc>
      </w:tr>
      <w:tr w:rsidR="00C06F16" w:rsidRPr="001376D3" w14:paraId="398A18F9" w14:textId="77777777" w:rsidTr="00F81EE7">
        <w:trPr>
          <w:trHeight w:val="449"/>
        </w:trPr>
        <w:tc>
          <w:tcPr>
            <w:tcW w:w="0" w:type="auto"/>
          </w:tcPr>
          <w:p w14:paraId="406CF8B3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672" w:type="dxa"/>
          </w:tcPr>
          <w:p w14:paraId="2F8DC0E6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XY</w:t>
            </w:r>
          </w:p>
        </w:tc>
        <w:tc>
          <w:tcPr>
            <w:tcW w:w="737" w:type="dxa"/>
          </w:tcPr>
          <w:p w14:paraId="6C2DF12C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X'Y</w:t>
            </w:r>
          </w:p>
        </w:tc>
      </w:tr>
    </w:tbl>
    <w:p w14:paraId="01ECE932" w14:textId="77777777" w:rsidR="00C06F16" w:rsidRPr="001376D3" w:rsidRDefault="00C06F16" w:rsidP="00C06F16">
      <w:pPr>
        <w:pStyle w:val="Brezrazmikov"/>
        <w:ind w:left="1080"/>
        <w:rPr>
          <w:rFonts w:ascii="Arial" w:hAnsi="Arial" w:cs="Arial"/>
        </w:rPr>
      </w:pPr>
    </w:p>
    <w:p w14:paraId="78BAC361" w14:textId="77777777" w:rsidR="00C06F16" w:rsidRPr="001376D3" w:rsidRDefault="00C06F16" w:rsidP="00C06F16">
      <w:pPr>
        <w:pStyle w:val="Brezrazmikov"/>
        <w:rPr>
          <w:rFonts w:ascii="Arial" w:hAnsi="Arial" w:cs="Arial"/>
        </w:rPr>
      </w:pPr>
    </w:p>
    <w:p w14:paraId="2FE6647E" w14:textId="77777777" w:rsidR="00C06F16" w:rsidRPr="001376D3" w:rsidRDefault="00C06F16" w:rsidP="00C06F16">
      <w:pPr>
        <w:pStyle w:val="Brezrazmikov"/>
        <w:rPr>
          <w:rFonts w:ascii="Arial" w:hAnsi="Arial" w:cs="Arial"/>
        </w:rPr>
      </w:pPr>
    </w:p>
    <w:p w14:paraId="34A9F0BE" w14:textId="77777777" w:rsidR="00C06F16" w:rsidRPr="001376D3" w:rsidRDefault="00C06F16" w:rsidP="00C06F16">
      <w:pPr>
        <w:pStyle w:val="Brezrazmikov"/>
        <w:rPr>
          <w:rFonts w:ascii="Arial" w:hAnsi="Arial" w:cs="Arial"/>
        </w:rPr>
      </w:pPr>
    </w:p>
    <w:p w14:paraId="768580FC" w14:textId="77777777" w:rsidR="00C06F16" w:rsidRPr="001376D3" w:rsidRDefault="00C06F16" w:rsidP="00C06F16">
      <w:pPr>
        <w:pStyle w:val="Brezrazmikov"/>
        <w:rPr>
          <w:rFonts w:ascii="Arial" w:hAnsi="Arial" w:cs="Arial"/>
        </w:rPr>
      </w:pPr>
    </w:p>
    <w:p w14:paraId="7AB24D30" w14:textId="77777777" w:rsidR="00C06F16" w:rsidRPr="001376D3" w:rsidRDefault="00C06F16" w:rsidP="00C06F16">
      <w:pPr>
        <w:pStyle w:val="Brezrazmikov"/>
        <w:rPr>
          <w:rFonts w:ascii="Arial" w:hAnsi="Arial" w:cs="Arial"/>
        </w:rPr>
      </w:pPr>
    </w:p>
    <w:p w14:paraId="25481E34" w14:textId="77777777" w:rsidR="00C06F16" w:rsidRPr="001376D3" w:rsidRDefault="00C06F16" w:rsidP="00C06F16">
      <w:pPr>
        <w:pStyle w:val="Brezrazmikov"/>
        <w:ind w:left="360"/>
        <w:rPr>
          <w:rFonts w:ascii="Arial" w:hAnsi="Arial" w:cs="Arial"/>
          <w:b/>
        </w:rPr>
      </w:pPr>
      <w:r w:rsidRPr="001376D3">
        <w:rPr>
          <w:rFonts w:ascii="Arial" w:hAnsi="Arial" w:cs="Arial"/>
          <w:b/>
        </w:rPr>
        <w:t>4.b) Hemofilija je motnja v strjevanju krvi, ki se prenaša z dedovanjem. Mama je prenašalka hemofilije, oče je zdrav.</w:t>
      </w:r>
    </w:p>
    <w:p w14:paraId="5ABB7CCB" w14:textId="77777777" w:rsidR="00C06F16" w:rsidRPr="001376D3" w:rsidRDefault="00C06F16" w:rsidP="00C06F16">
      <w:pPr>
        <w:pStyle w:val="Brezrazmikov"/>
        <w:ind w:left="720"/>
        <w:rPr>
          <w:rFonts w:ascii="Arial" w:hAnsi="Arial" w:cs="Arial"/>
          <w:b/>
        </w:rPr>
      </w:pPr>
    </w:p>
    <w:tbl>
      <w:tblPr>
        <w:tblStyle w:val="Tabelamrea"/>
        <w:tblpPr w:leftFromText="141" w:rightFromText="141" w:vertAnchor="text" w:horzAnchor="page" w:tblpX="4336" w:tblpY="-41"/>
        <w:tblOverlap w:val="never"/>
        <w:tblW w:w="2263" w:type="dxa"/>
        <w:tblLook w:val="04A0" w:firstRow="1" w:lastRow="0" w:firstColumn="1" w:lastColumn="0" w:noHBand="0" w:noVBand="1"/>
      </w:tblPr>
      <w:tblGrid>
        <w:gridCol w:w="854"/>
        <w:gridCol w:w="672"/>
        <w:gridCol w:w="737"/>
      </w:tblGrid>
      <w:tr w:rsidR="00C06F16" w:rsidRPr="001376D3" w14:paraId="144553BC" w14:textId="77777777" w:rsidTr="00F81EE7">
        <w:trPr>
          <w:trHeight w:val="449"/>
        </w:trPr>
        <w:tc>
          <w:tcPr>
            <w:tcW w:w="0" w:type="auto"/>
          </w:tcPr>
          <w:p w14:paraId="65AF51A8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  <w:b/>
              </w:rPr>
            </w:pPr>
          </w:p>
        </w:tc>
        <w:tc>
          <w:tcPr>
            <w:tcW w:w="672" w:type="dxa"/>
          </w:tcPr>
          <w:p w14:paraId="11DC990A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 xml:space="preserve">   X    </w:t>
            </w:r>
          </w:p>
        </w:tc>
        <w:tc>
          <w:tcPr>
            <w:tcW w:w="737" w:type="dxa"/>
          </w:tcPr>
          <w:p w14:paraId="56E7C389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 xml:space="preserve">  X'</w:t>
            </w:r>
          </w:p>
        </w:tc>
      </w:tr>
      <w:tr w:rsidR="00C06F16" w:rsidRPr="001376D3" w14:paraId="678ED5A2" w14:textId="77777777" w:rsidTr="00F81EE7">
        <w:trPr>
          <w:trHeight w:val="449"/>
        </w:trPr>
        <w:tc>
          <w:tcPr>
            <w:tcW w:w="0" w:type="auto"/>
          </w:tcPr>
          <w:p w14:paraId="42AA1B87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72" w:type="dxa"/>
          </w:tcPr>
          <w:p w14:paraId="12EEE7C8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XX</w:t>
            </w:r>
          </w:p>
        </w:tc>
        <w:tc>
          <w:tcPr>
            <w:tcW w:w="737" w:type="dxa"/>
          </w:tcPr>
          <w:p w14:paraId="723EA00C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XX'</w:t>
            </w:r>
          </w:p>
        </w:tc>
      </w:tr>
      <w:tr w:rsidR="00C06F16" w:rsidRPr="001376D3" w14:paraId="1E3C418E" w14:textId="77777777" w:rsidTr="00F81EE7">
        <w:trPr>
          <w:trHeight w:val="449"/>
        </w:trPr>
        <w:tc>
          <w:tcPr>
            <w:tcW w:w="0" w:type="auto"/>
          </w:tcPr>
          <w:p w14:paraId="6DA689A1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  <w:b/>
              </w:rPr>
            </w:pPr>
            <w:r w:rsidRPr="001376D3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672" w:type="dxa"/>
          </w:tcPr>
          <w:p w14:paraId="28FAE744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</w:rPr>
            </w:pPr>
            <w:r w:rsidRPr="001376D3">
              <w:rPr>
                <w:rFonts w:ascii="Arial" w:hAnsi="Arial" w:cs="Arial"/>
              </w:rPr>
              <w:t>XY</w:t>
            </w:r>
          </w:p>
        </w:tc>
        <w:tc>
          <w:tcPr>
            <w:tcW w:w="737" w:type="dxa"/>
          </w:tcPr>
          <w:p w14:paraId="3C86E642" w14:textId="77777777" w:rsidR="00C06F16" w:rsidRPr="001376D3" w:rsidRDefault="00C06F16" w:rsidP="00F81EE7">
            <w:pPr>
              <w:pStyle w:val="Brezrazmikov"/>
              <w:rPr>
                <w:rFonts w:ascii="Arial" w:hAnsi="Arial" w:cs="Arial"/>
                <w:color w:val="FF0000"/>
              </w:rPr>
            </w:pPr>
            <w:r w:rsidRPr="001376D3">
              <w:rPr>
                <w:rFonts w:ascii="Arial" w:hAnsi="Arial" w:cs="Arial"/>
                <w:color w:val="FF0000"/>
              </w:rPr>
              <w:t>X'Y</w:t>
            </w:r>
          </w:p>
        </w:tc>
      </w:tr>
    </w:tbl>
    <w:p w14:paraId="08AB9452" w14:textId="77777777" w:rsidR="00C06F16" w:rsidRPr="001376D3" w:rsidRDefault="00C06F16" w:rsidP="00C06F16">
      <w:pPr>
        <w:pStyle w:val="Brezrazmikov"/>
        <w:numPr>
          <w:ilvl w:val="0"/>
          <w:numId w:val="2"/>
        </w:numPr>
        <w:ind w:left="567"/>
        <w:rPr>
          <w:rFonts w:ascii="Arial" w:hAnsi="Arial" w:cs="Arial"/>
        </w:rPr>
      </w:pPr>
      <w:r w:rsidRPr="001376D3">
        <w:rPr>
          <w:rFonts w:ascii="Arial" w:hAnsi="Arial" w:cs="Arial"/>
        </w:rPr>
        <w:t>Obolelih bo ¼ otrok.</w:t>
      </w:r>
    </w:p>
    <w:p w14:paraId="3965B5F4" w14:textId="77777777" w:rsidR="00C06F16" w:rsidRPr="001376D3" w:rsidRDefault="00C06F16" w:rsidP="00C06F16">
      <w:pPr>
        <w:pStyle w:val="Brezrazmikov"/>
        <w:spacing w:before="240"/>
        <w:ind w:left="1080"/>
        <w:rPr>
          <w:rFonts w:ascii="Arial" w:hAnsi="Arial" w:cs="Arial"/>
        </w:rPr>
      </w:pPr>
      <w:r w:rsidRPr="001376D3">
        <w:rPr>
          <w:rFonts w:ascii="Arial" w:hAnsi="Arial" w:cs="Arial"/>
        </w:rPr>
        <w:t>.</w:t>
      </w:r>
    </w:p>
    <w:p w14:paraId="0E0212E8" w14:textId="77777777" w:rsidR="00C06F16" w:rsidRPr="001376D3" w:rsidRDefault="00C06F16" w:rsidP="00C06F16">
      <w:pPr>
        <w:pStyle w:val="Brezrazmikov"/>
        <w:ind w:left="1080"/>
        <w:rPr>
          <w:rFonts w:ascii="Arial" w:hAnsi="Arial" w:cs="Arial"/>
        </w:rPr>
      </w:pPr>
    </w:p>
    <w:p w14:paraId="009C09C7" w14:textId="77777777" w:rsidR="00C06F16" w:rsidRPr="001376D3" w:rsidRDefault="00C06F16" w:rsidP="00C06F16">
      <w:pPr>
        <w:pStyle w:val="Brezrazmikov"/>
        <w:ind w:left="1080"/>
        <w:rPr>
          <w:rFonts w:ascii="Arial" w:hAnsi="Arial" w:cs="Arial"/>
        </w:rPr>
      </w:pPr>
    </w:p>
    <w:p w14:paraId="7D2FD34F" w14:textId="77777777" w:rsidR="00C06F16" w:rsidRPr="001376D3" w:rsidRDefault="00C06F16" w:rsidP="00C06F16">
      <w:pPr>
        <w:pStyle w:val="Brezrazmikov"/>
        <w:rPr>
          <w:rFonts w:ascii="Arial" w:hAnsi="Arial" w:cs="Arial"/>
        </w:rPr>
      </w:pPr>
    </w:p>
    <w:p w14:paraId="2ECA6A7F" w14:textId="77777777" w:rsidR="00C06F16" w:rsidRPr="001376D3" w:rsidRDefault="00C06F16" w:rsidP="00C06F16">
      <w:pPr>
        <w:pStyle w:val="Brezrazmikov"/>
        <w:numPr>
          <w:ilvl w:val="0"/>
          <w:numId w:val="2"/>
        </w:numPr>
        <w:spacing w:before="240"/>
        <w:ind w:left="567"/>
        <w:rPr>
          <w:rFonts w:ascii="Arial" w:hAnsi="Arial" w:cs="Arial"/>
        </w:rPr>
      </w:pPr>
      <w:r w:rsidRPr="001376D3">
        <w:rPr>
          <w:rFonts w:ascii="Arial" w:hAnsi="Arial" w:cs="Arial"/>
        </w:rPr>
        <w:t>Oboleli otrok bo moškega spola (</w:t>
      </w:r>
      <w:r w:rsidRPr="001376D3">
        <w:rPr>
          <w:rFonts w:ascii="Arial" w:hAnsi="Arial" w:cs="Arial"/>
          <w:color w:val="FF0000"/>
        </w:rPr>
        <w:t>X'Y</w:t>
      </w:r>
      <w:r w:rsidRPr="001376D3">
        <w:rPr>
          <w:rFonts w:ascii="Arial" w:hAnsi="Arial" w:cs="Arial"/>
        </w:rPr>
        <w:t>).</w:t>
      </w:r>
    </w:p>
    <w:p w14:paraId="266465A0" w14:textId="77777777" w:rsidR="00C06F16" w:rsidRPr="001376D3" w:rsidRDefault="00C06F16" w:rsidP="00C06F16">
      <w:pPr>
        <w:pStyle w:val="Odstavekseznama"/>
        <w:rPr>
          <w:rFonts w:ascii="Arial" w:hAnsi="Arial" w:cs="Arial"/>
          <w:sz w:val="24"/>
          <w:szCs w:val="24"/>
        </w:rPr>
      </w:pPr>
    </w:p>
    <w:p w14:paraId="749B7CA5" w14:textId="77777777" w:rsidR="00C06F16" w:rsidRPr="001376D3" w:rsidRDefault="00C06F16" w:rsidP="00C06F16">
      <w:pPr>
        <w:ind w:left="360"/>
        <w:rPr>
          <w:rFonts w:ascii="Arial" w:hAnsi="Arial" w:cs="Arial"/>
          <w:sz w:val="24"/>
          <w:szCs w:val="24"/>
        </w:rPr>
      </w:pPr>
      <w:r w:rsidRPr="001376D3">
        <w:rPr>
          <w:rFonts w:ascii="Arial" w:hAnsi="Arial" w:cs="Arial"/>
          <w:sz w:val="24"/>
          <w:szCs w:val="24"/>
        </w:rPr>
        <w:t>6.naloga: 1.a, 2.d, 3.b, 4.a</w:t>
      </w:r>
    </w:p>
    <w:p w14:paraId="052222E1" w14:textId="77777777" w:rsidR="00C06F16" w:rsidRDefault="00C06F16" w:rsidP="00C337E2">
      <w:pPr>
        <w:rPr>
          <w:lang w:val="sl-SI"/>
        </w:rPr>
      </w:pPr>
    </w:p>
    <w:p w14:paraId="7FDC8CED" w14:textId="77777777" w:rsidR="00427CE8" w:rsidRPr="00C337E2" w:rsidRDefault="00427CE8" w:rsidP="00C337E2">
      <w:pPr>
        <w:rPr>
          <w:lang w:val="sl-SI"/>
        </w:rPr>
      </w:pPr>
    </w:p>
    <w:sectPr w:rsidR="00427CE8" w:rsidRPr="00C337E2" w:rsidSect="00324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0114"/>
    <w:multiLevelType w:val="hybridMultilevel"/>
    <w:tmpl w:val="1FD4582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76F4B"/>
    <w:multiLevelType w:val="hybridMultilevel"/>
    <w:tmpl w:val="A3E2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E6289"/>
    <w:multiLevelType w:val="hybridMultilevel"/>
    <w:tmpl w:val="ED08031A"/>
    <w:lvl w:ilvl="0" w:tplc="36DE53F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01DEA"/>
    <w:multiLevelType w:val="hybridMultilevel"/>
    <w:tmpl w:val="1FDA3608"/>
    <w:lvl w:ilvl="0" w:tplc="153C2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E2"/>
    <w:rsid w:val="000818DD"/>
    <w:rsid w:val="00324952"/>
    <w:rsid w:val="00427CE8"/>
    <w:rsid w:val="004D0C9E"/>
    <w:rsid w:val="005261A3"/>
    <w:rsid w:val="008E1B90"/>
    <w:rsid w:val="00C06F16"/>
    <w:rsid w:val="00C337E2"/>
    <w:rsid w:val="00CD0A6D"/>
    <w:rsid w:val="00F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A139"/>
  <w15:docId w15:val="{8495600D-1010-4D41-B4F2-BB663031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49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37E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337E2"/>
    <w:pPr>
      <w:ind w:left="720"/>
      <w:contextualSpacing/>
    </w:pPr>
  </w:style>
  <w:style w:type="paragraph" w:styleId="Brezrazmikov">
    <w:name w:val="No Spacing"/>
    <w:uiPriority w:val="1"/>
    <w:qFormat/>
    <w:rsid w:val="00C06F1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ar-SA"/>
    </w:rPr>
  </w:style>
  <w:style w:type="table" w:styleId="Tabelamrea">
    <w:name w:val="Table Grid"/>
    <w:basedOn w:val="Navadnatabela"/>
    <w:uiPriority w:val="39"/>
    <w:rsid w:val="00C06F16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lapanja@os-cerkno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Marinac</dc:creator>
  <cp:lastModifiedBy>Irena Zajc</cp:lastModifiedBy>
  <cp:revision>2</cp:revision>
  <dcterms:created xsi:type="dcterms:W3CDTF">2020-04-07T07:28:00Z</dcterms:created>
  <dcterms:modified xsi:type="dcterms:W3CDTF">2020-04-07T07:28:00Z</dcterms:modified>
</cp:coreProperties>
</file>